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41"/>
        <w:tblW w:w="10268" w:type="dxa"/>
        <w:tblLayout w:type="fixed"/>
        <w:tblLook w:val="0000" w:firstRow="0" w:lastRow="0" w:firstColumn="0" w:lastColumn="0" w:noHBand="0" w:noVBand="0"/>
      </w:tblPr>
      <w:tblGrid>
        <w:gridCol w:w="3978"/>
        <w:gridCol w:w="6290"/>
      </w:tblGrid>
      <w:tr w:rsidR="00911D59" w:rsidRPr="00FD1069" w14:paraId="285C5EC6" w14:textId="77777777" w:rsidTr="009832B2">
        <w:trPr>
          <w:trHeight w:val="2430"/>
        </w:trPr>
        <w:tc>
          <w:tcPr>
            <w:tcW w:w="3978" w:type="dxa"/>
            <w:tcBorders>
              <w:bottom w:val="single" w:sz="4" w:space="0" w:color="auto"/>
            </w:tcBorders>
          </w:tcPr>
          <w:p w14:paraId="452DD8F6" w14:textId="3641321A" w:rsidR="00911D59" w:rsidRDefault="00911D59" w:rsidP="009832B2">
            <w:pPr>
              <w:rPr>
                <w:rFonts w:ascii="Times New Roman" w:hAnsi="Times New Roman"/>
              </w:rPr>
            </w:pPr>
            <w:r w:rsidRPr="00B6780D">
              <w:rPr>
                <w:noProof/>
              </w:rPr>
              <w:drawing>
                <wp:inline distT="0" distB="0" distL="0" distR="0" wp14:anchorId="4358EAA0" wp14:editId="511BE586">
                  <wp:extent cx="2381250" cy="1476375"/>
                  <wp:effectExtent l="0" t="0" r="0" b="9525"/>
                  <wp:docPr id="1" name="Picture 1" descr="AAA9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A9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0" w:type="dxa"/>
            <w:tcBorders>
              <w:bottom w:val="single" w:sz="4" w:space="0" w:color="auto"/>
            </w:tcBorders>
          </w:tcPr>
          <w:p w14:paraId="0AE9313C" w14:textId="77777777" w:rsidR="00911D59" w:rsidRPr="006F0CF4" w:rsidRDefault="00911D59" w:rsidP="009832B2">
            <w:pPr>
              <w:pStyle w:val="Heading6"/>
              <w:jc w:val="left"/>
              <w:rPr>
                <w:rFonts w:ascii="Times New Roman" w:hAnsi="Times New Roman"/>
                <w:color w:val="0000FF"/>
                <w:sz w:val="36"/>
                <w:szCs w:val="36"/>
              </w:rPr>
            </w:pPr>
            <w:r w:rsidRPr="006F0CF4">
              <w:rPr>
                <w:rFonts w:ascii="Times New Roman" w:hAnsi="Times New Roman"/>
                <w:i/>
                <w:color w:val="0000FF"/>
                <w:sz w:val="36"/>
                <w:szCs w:val="36"/>
              </w:rPr>
              <w:t>Area Agency on Aging - Region 9, Inc</w:t>
            </w:r>
            <w:r w:rsidRPr="006F0CF4">
              <w:rPr>
                <w:rFonts w:ascii="Times New Roman" w:hAnsi="Times New Roman"/>
                <w:color w:val="0000FF"/>
                <w:sz w:val="36"/>
                <w:szCs w:val="36"/>
              </w:rPr>
              <w:t>.</w:t>
            </w:r>
          </w:p>
          <w:p w14:paraId="2F12726F" w14:textId="3177E589" w:rsidR="00911D59" w:rsidRPr="00CA447D" w:rsidRDefault="00911D59" w:rsidP="009832B2">
            <w:pPr>
              <w:pStyle w:val="Heading6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710 Wheeling Ave.</w:t>
            </w:r>
          </w:p>
          <w:p w14:paraId="71BCE988" w14:textId="77777777" w:rsidR="00911D59" w:rsidRDefault="00911D59" w:rsidP="009832B2">
            <w:pPr>
              <w:pStyle w:val="Heading6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CA447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Cambridge, Ohio 43725</w:t>
            </w:r>
          </w:p>
          <w:p w14:paraId="7758051B" w14:textId="77777777" w:rsidR="00911D59" w:rsidRDefault="00911D59" w:rsidP="009832B2">
            <w:pPr>
              <w:pStyle w:val="Heading6"/>
              <w:jc w:val="left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  <w:r w:rsidRPr="00CA447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</w:t>
            </w:r>
            <w:r w:rsidRPr="00CA447D"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t>Voice</w:t>
            </w:r>
            <w:r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t xml:space="preserve"> </w:t>
            </w:r>
            <w:r w:rsidRPr="00CA447D"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t>(800)</w:t>
            </w:r>
            <w:r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t xml:space="preserve"> </w:t>
            </w:r>
            <w:r w:rsidRPr="00CA447D"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t xml:space="preserve">945-4250 </w:t>
            </w:r>
            <w:r w:rsidRPr="00CA447D"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sym w:font="Symbol" w:char="F0A8"/>
            </w:r>
            <w:r w:rsidRPr="00CA447D"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t xml:space="preserve"> Fax</w:t>
            </w:r>
            <w:r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t xml:space="preserve"> </w:t>
            </w:r>
            <w:r w:rsidRPr="00CA447D"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t>(740)</w:t>
            </w:r>
            <w:r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t xml:space="preserve"> </w:t>
            </w:r>
            <w:r w:rsidRPr="00CA447D"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t>439-3592</w:t>
            </w:r>
          </w:p>
          <w:p w14:paraId="06C8E302" w14:textId="77777777" w:rsidR="00911D59" w:rsidRPr="00CA447D" w:rsidRDefault="00911D59" w:rsidP="009832B2"/>
          <w:p w14:paraId="63B9837D" w14:textId="340F25EB" w:rsidR="00911D59" w:rsidRPr="00CA447D" w:rsidRDefault="00911D59" w:rsidP="009832B2">
            <w:pPr>
              <w:pStyle w:val="Heading6"/>
              <w:jc w:val="left"/>
              <w:rPr>
                <w:rFonts w:ascii="Times New Roman" w:hAnsi="Times New Roman"/>
                <w:b w:val="0"/>
                <w:i/>
                <w:color w:val="0000FF"/>
                <w:sz w:val="22"/>
              </w:rPr>
            </w:pPr>
            <w:r w:rsidRPr="00CA447D">
              <w:rPr>
                <w:rFonts w:ascii="Times New Roman" w:hAnsi="Times New Roman"/>
                <w:b w:val="0"/>
                <w:i/>
                <w:color w:val="0000FF"/>
                <w:sz w:val="22"/>
              </w:rPr>
              <w:t xml:space="preserve">Serving Ohio’s Belmont, Carroll, Coshocton, Guernsey, Harrison, Holmes, Jefferson, Muskingum, and Tuscarawas counties for over </w:t>
            </w:r>
            <w:r>
              <w:rPr>
                <w:rFonts w:ascii="Times New Roman" w:hAnsi="Times New Roman"/>
                <w:b w:val="0"/>
                <w:i/>
                <w:color w:val="0000FF"/>
                <w:sz w:val="22"/>
              </w:rPr>
              <w:t>40</w:t>
            </w:r>
            <w:r w:rsidRPr="00CA447D">
              <w:rPr>
                <w:rFonts w:ascii="Times New Roman" w:hAnsi="Times New Roman"/>
                <w:b w:val="0"/>
                <w:i/>
                <w:color w:val="0000FF"/>
                <w:sz w:val="22"/>
              </w:rPr>
              <w:t xml:space="preserve"> years</w:t>
            </w:r>
          </w:p>
          <w:p w14:paraId="5EF6425A" w14:textId="77777777" w:rsidR="00911D59" w:rsidRPr="00FD1069" w:rsidRDefault="00911D59" w:rsidP="009832B2">
            <w:pPr>
              <w:pStyle w:val="Header"/>
              <w:tabs>
                <w:tab w:val="clear" w:pos="4320"/>
                <w:tab w:val="clear" w:pos="8640"/>
              </w:tabs>
              <w:rPr>
                <w:rFonts w:ascii="Arial Rounded MT Bold" w:hAnsi="Arial Rounded MT Bold"/>
              </w:rPr>
            </w:pPr>
          </w:p>
        </w:tc>
      </w:tr>
    </w:tbl>
    <w:p w14:paraId="26874FE4" w14:textId="3E4791E9" w:rsidR="00283468" w:rsidRDefault="00283468"/>
    <w:p w14:paraId="5AB56EDC" w14:textId="7D6AD83E" w:rsidR="00C1188C" w:rsidRDefault="00C1188C"/>
    <w:p w14:paraId="51964597" w14:textId="0CF89D28" w:rsidR="00907195" w:rsidRDefault="00C1188C" w:rsidP="00572597">
      <w:pPr>
        <w:spacing w:line="360" w:lineRule="auto"/>
        <w:jc w:val="both"/>
      </w:pPr>
      <w:r>
        <w:t>Dear Provider,</w:t>
      </w:r>
    </w:p>
    <w:p w14:paraId="4E3CB5B8" w14:textId="08391E41" w:rsidR="00C1188C" w:rsidRDefault="00C1188C" w:rsidP="00572597">
      <w:pPr>
        <w:spacing w:line="360" w:lineRule="auto"/>
        <w:jc w:val="both"/>
      </w:pPr>
    </w:p>
    <w:p w14:paraId="26A1FF8E" w14:textId="20765F59" w:rsidR="00CB340D" w:rsidRDefault="00220997" w:rsidP="00572597">
      <w:pPr>
        <w:spacing w:line="360" w:lineRule="auto"/>
        <w:jc w:val="both"/>
      </w:pPr>
      <w:r>
        <w:t>At AAA9, we care about the health and well-being of our community’s older adults. Unfortunately, elder abuse is something that can have an extremely negative impact on these individuals. Elder abuse can come in m</w:t>
      </w:r>
      <w:r w:rsidR="00907195">
        <w:t>ultiple</w:t>
      </w:r>
      <w:r>
        <w:t xml:space="preserve"> forms such as emotional, financial, and physical abuse. Due to COVID-19, our older adults are at an increased risk of experiencing elder abuse. This is due to the social isolation measures we are taking to remain healthy.</w:t>
      </w:r>
      <w:r w:rsidR="003121AE">
        <w:t xml:space="preserve"> </w:t>
      </w:r>
      <w:r w:rsidR="00DE066B">
        <w:t xml:space="preserve">Our seniors are having limited in-person contact therefore, it leaves the signs of abuse less likely to be detected. Though </w:t>
      </w:r>
      <w:r w:rsidR="00907195">
        <w:t xml:space="preserve">video calls can be helpful in identifying some signs of abuse, video calls are just unfeasible for a significant amount of our elderly population. This is due to limited financial means or limited technological abilities. </w:t>
      </w:r>
    </w:p>
    <w:p w14:paraId="46FA30CE" w14:textId="072F1EF0" w:rsidR="00975BAB" w:rsidRDefault="00975BAB" w:rsidP="00572597">
      <w:pPr>
        <w:spacing w:line="360" w:lineRule="auto"/>
        <w:jc w:val="both"/>
      </w:pPr>
    </w:p>
    <w:p w14:paraId="35C29755" w14:textId="51E02EF5" w:rsidR="00975BAB" w:rsidRDefault="00975BAB" w:rsidP="00572597">
      <w:pPr>
        <w:spacing w:line="360" w:lineRule="auto"/>
        <w:jc w:val="both"/>
      </w:pPr>
      <w:r>
        <w:t>COVID-19 has also caused an increase in financial scams. Some individuals have noticed the stock markets and their retirement plummeting causing them to believe in the promises of financial freedom from a scammer. Believing in these scams could have a devastating impact on our consumers.</w:t>
      </w:r>
    </w:p>
    <w:p w14:paraId="3504808B" w14:textId="77777777" w:rsidR="00CB340D" w:rsidRDefault="00CB340D" w:rsidP="00572597">
      <w:pPr>
        <w:spacing w:line="360" w:lineRule="auto"/>
        <w:jc w:val="both"/>
      </w:pPr>
    </w:p>
    <w:p w14:paraId="124A4E53" w14:textId="61AEF6AB" w:rsidR="00C1188C" w:rsidRDefault="00572597" w:rsidP="00572597">
      <w:pPr>
        <w:spacing w:line="360" w:lineRule="auto"/>
        <w:jc w:val="both"/>
      </w:pPr>
      <w:r w:rsidRPr="00AB638C">
        <w:t>AAA9</w:t>
      </w:r>
      <w:r w:rsidR="00CB340D" w:rsidRPr="00AB638C">
        <w:t xml:space="preserve"> want</w:t>
      </w:r>
      <w:r w:rsidRPr="00AB638C">
        <w:t>s</w:t>
      </w:r>
      <w:r w:rsidR="00CB340D" w:rsidRPr="00AB638C">
        <w:t xml:space="preserve"> </w:t>
      </w:r>
      <w:r w:rsidR="00CB340D">
        <w:t xml:space="preserve">to ensure our older adults are getting the resources they need if they are experiencing some type of abuse. Because of this, we will be increasing our services to include assisting </w:t>
      </w:r>
      <w:r w:rsidR="004363AE">
        <w:t xml:space="preserve">with those in situations of abuse, </w:t>
      </w:r>
      <w:r w:rsidR="00E3220A">
        <w:t>neglect,</w:t>
      </w:r>
      <w:r w:rsidR="004363AE">
        <w:t xml:space="preserve"> or exploitation</w:t>
      </w:r>
      <w:r w:rsidR="00CB340D">
        <w:t>.</w:t>
      </w:r>
    </w:p>
    <w:p w14:paraId="2C6C2793" w14:textId="4C36F8D6" w:rsidR="00CB340D" w:rsidRDefault="00CB340D" w:rsidP="00572597">
      <w:pPr>
        <w:spacing w:line="360" w:lineRule="auto"/>
        <w:jc w:val="both"/>
      </w:pPr>
    </w:p>
    <w:p w14:paraId="73F4F9B0" w14:textId="181D32CC" w:rsidR="00CB340D" w:rsidRDefault="00CB340D" w:rsidP="00572597">
      <w:pPr>
        <w:spacing w:line="360" w:lineRule="auto"/>
        <w:jc w:val="both"/>
      </w:pPr>
      <w:r>
        <w:t xml:space="preserve">If you know of any individual who could use our assistance, please have them call Ashley Bichard at (740) 421-9755. </w:t>
      </w:r>
    </w:p>
    <w:p w14:paraId="713C0F97" w14:textId="282F0CDE" w:rsidR="00907195" w:rsidRDefault="00907195" w:rsidP="00572597">
      <w:pPr>
        <w:spacing w:line="360" w:lineRule="auto"/>
        <w:jc w:val="both"/>
      </w:pPr>
    </w:p>
    <w:p w14:paraId="300D619D" w14:textId="3AD3C64E" w:rsidR="00907195" w:rsidRDefault="00907195" w:rsidP="00572597">
      <w:pPr>
        <w:jc w:val="both"/>
      </w:pPr>
      <w:r>
        <w:t>Thank you,</w:t>
      </w:r>
    </w:p>
    <w:p w14:paraId="696B7EFE" w14:textId="5BF3BC40" w:rsidR="00907195" w:rsidRDefault="00907195" w:rsidP="00572597">
      <w:pPr>
        <w:jc w:val="both"/>
      </w:pPr>
    </w:p>
    <w:p w14:paraId="3089C542" w14:textId="7C65FFD7" w:rsidR="00907195" w:rsidRDefault="00907195" w:rsidP="00572597">
      <w:pPr>
        <w:tabs>
          <w:tab w:val="left" w:pos="7665"/>
        </w:tabs>
        <w:jc w:val="both"/>
      </w:pPr>
      <w:r>
        <w:t>Ashley Bichard</w:t>
      </w:r>
      <w:r w:rsidR="00572597">
        <w:tab/>
      </w:r>
    </w:p>
    <w:p w14:paraId="6D01E567" w14:textId="0F5169B3" w:rsidR="00907195" w:rsidRDefault="00907195" w:rsidP="00572597">
      <w:pPr>
        <w:jc w:val="both"/>
      </w:pPr>
      <w:r>
        <w:t>Contract Compliance Manager</w:t>
      </w:r>
    </w:p>
    <w:sectPr w:rsidR="00907195" w:rsidSect="00572597">
      <w:footerReference w:type="default" r:id="rId7"/>
      <w:pgSz w:w="12240" w:h="15840"/>
      <w:pgMar w:top="1440" w:right="1440" w:bottom="117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46F6C" w14:textId="77777777" w:rsidR="0025257F" w:rsidRDefault="0025257F" w:rsidP="005E2B31">
      <w:r>
        <w:separator/>
      </w:r>
    </w:p>
  </w:endnote>
  <w:endnote w:type="continuationSeparator" w:id="0">
    <w:p w14:paraId="3F79475F" w14:textId="77777777" w:rsidR="0025257F" w:rsidRDefault="0025257F" w:rsidP="005E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A7005" w14:textId="77777777" w:rsidR="005E2B31" w:rsidRPr="005E2B31" w:rsidRDefault="005E2B31" w:rsidP="005E2B31">
    <w:pPr>
      <w:jc w:val="center"/>
      <w:rPr>
        <w:rFonts w:ascii="Times New Roman" w:hAnsi="Times New Roman"/>
      </w:rPr>
    </w:pPr>
    <w:r w:rsidRPr="005E2B31">
      <w:rPr>
        <w:rFonts w:ascii="Times New Roman" w:hAnsi="Times New Roman"/>
      </w:rPr>
      <w:t xml:space="preserve">Website: </w:t>
    </w:r>
    <w:hyperlink r:id="rId1" w:history="1">
      <w:r w:rsidRPr="005E2B31">
        <w:rPr>
          <w:rFonts w:ascii="Times New Roman" w:hAnsi="Times New Roman"/>
          <w:color w:val="0000FF"/>
          <w:sz w:val="18"/>
          <w:u w:val="single"/>
        </w:rPr>
        <w:t>http://</w:t>
      </w:r>
      <w:bookmarkStart w:id="0" w:name="_Hlt465593063"/>
      <w:r w:rsidRPr="005E2B31">
        <w:rPr>
          <w:rFonts w:ascii="Times New Roman" w:hAnsi="Times New Roman"/>
          <w:color w:val="0000FF"/>
          <w:sz w:val="18"/>
          <w:u w:val="single"/>
        </w:rPr>
        <w:t>w</w:t>
      </w:r>
      <w:bookmarkEnd w:id="0"/>
      <w:r w:rsidRPr="005E2B31">
        <w:rPr>
          <w:rFonts w:ascii="Times New Roman" w:hAnsi="Times New Roman"/>
          <w:color w:val="0000FF"/>
          <w:sz w:val="18"/>
          <w:u w:val="single"/>
        </w:rPr>
        <w:t>ww.aaa9.org</w:t>
      </w:r>
    </w:hyperlink>
    <w:r w:rsidRPr="005E2B31">
      <w:rPr>
        <w:rFonts w:ascii="Times New Roman" w:hAnsi="Times New Roman"/>
        <w:sz w:val="20"/>
      </w:rPr>
      <w:t xml:space="preserve"> </w:t>
    </w:r>
    <w:r w:rsidRPr="005E2B31">
      <w:rPr>
        <w:rFonts w:ascii="Times New Roman" w:hAnsi="Times New Roman"/>
        <w:sz w:val="20"/>
      </w:rPr>
      <w:sym w:font="Symbol" w:char="F0A8"/>
    </w:r>
    <w:r w:rsidRPr="005E2B31">
      <w:rPr>
        <w:rFonts w:ascii="Times New Roman" w:hAnsi="Times New Roman"/>
        <w:sz w:val="20"/>
      </w:rPr>
      <w:t xml:space="preserve"> E-mail</w:t>
    </w:r>
    <w:r w:rsidRPr="005E2B31">
      <w:rPr>
        <w:rFonts w:ascii="Times New Roman" w:hAnsi="Times New Roman"/>
      </w:rPr>
      <w:t xml:space="preserve">: </w:t>
    </w:r>
    <w:hyperlink r:id="rId2" w:history="1">
      <w:r w:rsidRPr="005E2B31">
        <w:rPr>
          <w:rFonts w:ascii="Times New Roman" w:hAnsi="Times New Roman"/>
          <w:color w:val="0000FF"/>
          <w:sz w:val="18"/>
          <w:u w:val="single"/>
        </w:rPr>
        <w:t>aaa9</w:t>
      </w:r>
      <w:bookmarkStart w:id="1" w:name="_Hlt465593069"/>
      <w:r w:rsidRPr="005E2B31">
        <w:rPr>
          <w:rFonts w:ascii="Times New Roman" w:hAnsi="Times New Roman"/>
          <w:color w:val="0000FF"/>
          <w:sz w:val="18"/>
          <w:u w:val="single"/>
        </w:rPr>
        <w:t>@</w:t>
      </w:r>
      <w:bookmarkEnd w:id="1"/>
      <w:r w:rsidRPr="005E2B31">
        <w:rPr>
          <w:rFonts w:ascii="Times New Roman" w:hAnsi="Times New Roman"/>
          <w:color w:val="0000FF"/>
          <w:sz w:val="18"/>
          <w:u w:val="single"/>
        </w:rPr>
        <w:t>aaa9.org</w:t>
      </w:r>
    </w:hyperlink>
  </w:p>
  <w:p w14:paraId="1AC82E4F" w14:textId="77777777" w:rsidR="005E2B31" w:rsidRPr="005E2B31" w:rsidRDefault="005E2B31" w:rsidP="005E2B31">
    <w:pPr>
      <w:jc w:val="center"/>
      <w:rPr>
        <w:rFonts w:ascii="Times New Roman" w:hAnsi="Times New Roman"/>
        <w:sz w:val="20"/>
      </w:rPr>
    </w:pPr>
    <w:r w:rsidRPr="005E2B31">
      <w:rPr>
        <w:rFonts w:ascii="Times New Roman" w:hAnsi="Times New Roman"/>
        <w:sz w:val="20"/>
      </w:rPr>
      <w:t>Funded in part by the Ohio Department of Aging</w:t>
    </w:r>
  </w:p>
  <w:p w14:paraId="0CA552E9" w14:textId="77777777" w:rsidR="005E2B31" w:rsidRPr="005E2B31" w:rsidRDefault="005E2B31" w:rsidP="005E2B31">
    <w:pPr>
      <w:jc w:val="center"/>
      <w:rPr>
        <w:rFonts w:ascii="Times New Roman" w:hAnsi="Times New Roman"/>
        <w:i/>
        <w:sz w:val="20"/>
      </w:rPr>
    </w:pPr>
    <w:r w:rsidRPr="005E2B31">
      <w:rPr>
        <w:rFonts w:ascii="Times New Roman" w:hAnsi="Times New Roman"/>
        <w:sz w:val="20"/>
      </w:rPr>
      <w:t>An Equal Opportunity Employer</w:t>
    </w:r>
  </w:p>
  <w:p w14:paraId="0C3B18D4" w14:textId="77777777" w:rsidR="005E2B31" w:rsidRDefault="005E2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25CA1" w14:textId="77777777" w:rsidR="0025257F" w:rsidRDefault="0025257F" w:rsidP="005E2B31">
      <w:r>
        <w:separator/>
      </w:r>
    </w:p>
  </w:footnote>
  <w:footnote w:type="continuationSeparator" w:id="0">
    <w:p w14:paraId="42EA7C57" w14:textId="77777777" w:rsidR="0025257F" w:rsidRDefault="0025257F" w:rsidP="005E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59"/>
    <w:rsid w:val="001A52F5"/>
    <w:rsid w:val="00201411"/>
    <w:rsid w:val="00220997"/>
    <w:rsid w:val="0025257F"/>
    <w:rsid w:val="00283468"/>
    <w:rsid w:val="003121AE"/>
    <w:rsid w:val="004363AE"/>
    <w:rsid w:val="004E54CE"/>
    <w:rsid w:val="005116A8"/>
    <w:rsid w:val="00572597"/>
    <w:rsid w:val="005B4114"/>
    <w:rsid w:val="005E2B31"/>
    <w:rsid w:val="00907195"/>
    <w:rsid w:val="00911D59"/>
    <w:rsid w:val="00975BAB"/>
    <w:rsid w:val="00AB638C"/>
    <w:rsid w:val="00BC02D9"/>
    <w:rsid w:val="00C1188C"/>
    <w:rsid w:val="00CB340D"/>
    <w:rsid w:val="00DE066B"/>
    <w:rsid w:val="00E3220A"/>
    <w:rsid w:val="00F90207"/>
    <w:rsid w:val="00F9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DC024"/>
  <w15:chartTrackingRefBased/>
  <w15:docId w15:val="{C457DF12-0C94-492C-8CEC-BAB11661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911D59"/>
    <w:pPr>
      <w:keepNext/>
      <w:jc w:val="right"/>
      <w:outlineLvl w:val="5"/>
    </w:pPr>
    <w:rPr>
      <w:rFonts w:ascii="Copperplate Gothic Light" w:hAnsi="Copperplate Gothic Light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11D59"/>
    <w:rPr>
      <w:rFonts w:ascii="Copperplate Gothic Light" w:eastAsia="Times New Roman" w:hAnsi="Copperplate Gothic Light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911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1D5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E2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B31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aapsa9@aaapsa9.org" TargetMode="External"/><Relationship Id="rId1" Type="http://schemas.openxmlformats.org/officeDocument/2006/relationships/hyperlink" Target="http://www.aaapsa9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Dennis</dc:creator>
  <cp:keywords/>
  <dc:description/>
  <cp:lastModifiedBy>David Evancho</cp:lastModifiedBy>
  <cp:revision>3</cp:revision>
  <dcterms:created xsi:type="dcterms:W3CDTF">2020-08-12T15:07:00Z</dcterms:created>
  <dcterms:modified xsi:type="dcterms:W3CDTF">2020-08-12T15:08:00Z</dcterms:modified>
</cp:coreProperties>
</file>