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F82C8E" w14:paraId="0F696618" w14:textId="77777777" w:rsidTr="00F82C8E">
        <w:trPr>
          <w:hidden/>
        </w:trPr>
        <w:tc>
          <w:tcPr>
            <w:tcW w:w="0" w:type="auto"/>
            <w:vAlign w:val="center"/>
            <w:hideMark/>
          </w:tcPr>
          <w:p w14:paraId="167620F6" w14:textId="77777777" w:rsidR="00F82C8E" w:rsidRDefault="00F82C8E">
            <w:pPr>
              <w:spacing w:line="15" w:lineRule="atLeast"/>
              <w:jc w:val="center"/>
              <w:rPr>
                <w:vanish/>
              </w:rPr>
            </w:pPr>
            <w:r>
              <w:rPr>
                <w:rFonts w:eastAsia="Times New Roman"/>
                <w:vanish/>
                <w:sz w:val="2"/>
                <w:szCs w:val="2"/>
              </w:rPr>
              <w:t>Prepare for bitter cold, check on loved ones, just as you would for a storm</w:t>
            </w:r>
            <w:r>
              <w:rPr>
                <w:vanish/>
              </w:rPr>
              <w:t xml:space="preserve"> </w:t>
            </w:r>
          </w:p>
          <w:p w14:paraId="4CDB2D65" w14:textId="33C9DDE4" w:rsidR="00F82C8E" w:rsidRDefault="00F82C8E">
            <w:pPr>
              <w:spacing w:line="15" w:lineRule="atLeast"/>
              <w:jc w:val="center"/>
              <w:rPr>
                <w:rFonts w:eastAsia="Times New Roman"/>
                <w:vanish/>
                <w:sz w:val="2"/>
                <w:szCs w:val="2"/>
              </w:rPr>
            </w:pPr>
            <w:r>
              <w:rPr>
                <w:rFonts w:eastAsia="Times New Roman"/>
                <w:noProof/>
                <w:vanish/>
                <w:sz w:val="2"/>
                <w:szCs w:val="2"/>
              </w:rPr>
              <w:drawing>
                <wp:inline distT="0" distB="0" distL="0" distR="0" wp14:anchorId="5913A2B7" wp14:editId="259A8415">
                  <wp:extent cx="7620" cy="7620"/>
                  <wp:effectExtent l="0" t="0" r="0" b="0"/>
                  <wp:docPr id="13" name="Picture 13" descr="http://r20.rs6.net/on.jsp?ca=09b64766-9cce-40fc-829e-fb6968fb4beb&amp;a=1101509709959&amp;c=57edbed0-5c4e-11e3-9c44-d4ae529a863c&amp;ch=57f31600-5c4e-11e3-9c44-d4ae529a8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09b64766-9cce-40fc-829e-fb6968fb4beb&amp;a=1101509709959&amp;c=57edbed0-5c4e-11e3-9c44-d4ae529a863c&amp;ch=57f31600-5c4e-11e3-9c44-d4ae529a863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82C8E" w14:paraId="60ABBCF1" w14:textId="77777777" w:rsidTr="00F82C8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F82C8E" w14:paraId="6AA1F44B" w14:textId="77777777">
              <w:trPr>
                <w:jc w:val="center"/>
              </w:trPr>
              <w:tc>
                <w:tcPr>
                  <w:tcW w:w="0" w:type="auto"/>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F82C8E" w14:paraId="4A10139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F82C8E" w14:paraId="212260F2" w14:textId="77777777">
                          <w:trPr>
                            <w:jc w:val="center"/>
                          </w:trPr>
                          <w:tc>
                            <w:tcPr>
                              <w:tcW w:w="0" w:type="auto"/>
                              <w:shd w:val="clear" w:color="auto" w:fill="505050"/>
                              <w:hideMark/>
                            </w:tcPr>
                            <w:tbl>
                              <w:tblPr>
                                <w:tblW w:w="5000" w:type="pct"/>
                                <w:jc w:val="center"/>
                                <w:shd w:val="clear" w:color="auto" w:fill="505050"/>
                                <w:tblCellMar>
                                  <w:left w:w="0" w:type="dxa"/>
                                  <w:right w:w="0" w:type="dxa"/>
                                </w:tblCellMar>
                                <w:tblLook w:val="04A0" w:firstRow="1" w:lastRow="0" w:firstColumn="1" w:lastColumn="0" w:noHBand="0" w:noVBand="1"/>
                              </w:tblPr>
                              <w:tblGrid>
                                <w:gridCol w:w="9300"/>
                              </w:tblGrid>
                              <w:tr w:rsidR="00F82C8E" w14:paraId="34E4C65F"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00"/>
                                    </w:tblGrid>
                                    <w:tr w:rsidR="00F82C8E" w14:paraId="3BEEB04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82C8E" w14:paraId="532CC4A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F82C8E" w14:paraId="0496C74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00"/>
                                                      </w:tblGrid>
                                                      <w:tr w:rsidR="00F82C8E" w14:paraId="5EEF867D" w14:textId="77777777">
                                                        <w:trPr>
                                                          <w:trHeight w:val="15"/>
                                                          <w:jc w:val="center"/>
                                                        </w:trPr>
                                                        <w:tc>
                                                          <w:tcPr>
                                                            <w:tcW w:w="0" w:type="auto"/>
                                                            <w:shd w:val="clear" w:color="auto" w:fill="191919"/>
                                                            <w:tcMar>
                                                              <w:top w:w="0" w:type="dxa"/>
                                                              <w:left w:w="0" w:type="dxa"/>
                                                              <w:bottom w:w="225" w:type="dxa"/>
                                                              <w:right w:w="0" w:type="dxa"/>
                                                            </w:tcMar>
                                                            <w:vAlign w:val="center"/>
                                                            <w:hideMark/>
                                                          </w:tcPr>
                                                          <w:p w14:paraId="597E577F" w14:textId="13C60EED" w:rsidR="00F82C8E" w:rsidRDefault="00F82C8E">
                                                            <w:pPr>
                                                              <w:spacing w:line="15" w:lineRule="atLeast"/>
                                                              <w:jc w:val="center"/>
                                                              <w:rPr>
                                                                <w:rFonts w:eastAsia="Times New Roman"/>
                                                              </w:rPr>
                                                            </w:pPr>
                                                            <w:r>
                                                              <w:rPr>
                                                                <w:rFonts w:eastAsia="Times New Roman"/>
                                                                <w:noProof/>
                                                              </w:rPr>
                                                              <w:drawing>
                                                                <wp:inline distT="0" distB="0" distL="0" distR="0" wp14:anchorId="61562A0F" wp14:editId="7044A049">
                                                                  <wp:extent cx="45720" cy="7620"/>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6076412" w14:textId="77777777" w:rsidR="00F82C8E" w:rsidRDefault="00F82C8E">
                                                      <w:pPr>
                                                        <w:jc w:val="center"/>
                                                        <w:rPr>
                                                          <w:rFonts w:ascii="Times New Roman" w:eastAsia="Times New Roman" w:hAnsi="Times New Roman" w:cs="Times New Roman"/>
                                                          <w:sz w:val="20"/>
                                                          <w:szCs w:val="20"/>
                                                        </w:rPr>
                                                      </w:pPr>
                                                    </w:p>
                                                  </w:tc>
                                                </w:tr>
                                              </w:tbl>
                                              <w:p w14:paraId="2767C63C" w14:textId="77777777" w:rsidR="00F82C8E" w:rsidRDefault="00F82C8E">
                                                <w:pPr>
                                                  <w:jc w:val="center"/>
                                                  <w:rPr>
                                                    <w:rFonts w:ascii="Times New Roman" w:eastAsia="Times New Roman" w:hAnsi="Times New Roman" w:cs="Times New Roman"/>
                                                    <w:sz w:val="20"/>
                                                    <w:szCs w:val="20"/>
                                                  </w:rPr>
                                                </w:pPr>
                                              </w:p>
                                            </w:tc>
                                          </w:tr>
                                        </w:tbl>
                                        <w:p w14:paraId="77817191" w14:textId="77777777" w:rsidR="00F82C8E" w:rsidRDefault="00F82C8E">
                                          <w:pPr>
                                            <w:rPr>
                                              <w:rFonts w:ascii="Times New Roman" w:eastAsia="Times New Roman" w:hAnsi="Times New Roman" w:cs="Times New Roman"/>
                                              <w:sz w:val="20"/>
                                              <w:szCs w:val="20"/>
                                            </w:rPr>
                                          </w:pPr>
                                        </w:p>
                                      </w:tc>
                                    </w:tr>
                                  </w:tbl>
                                  <w:p w14:paraId="4EED5D26" w14:textId="77777777" w:rsidR="00F82C8E" w:rsidRDefault="00F82C8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650"/>
                                      <w:gridCol w:w="4650"/>
                                    </w:tblGrid>
                                    <w:tr w:rsidR="00F82C8E" w14:paraId="419B3F34"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50"/>
                                          </w:tblGrid>
                                          <w:tr w:rsidR="00F82C8E" w14:paraId="498B3B1F" w14:textId="77777777">
                                            <w:tc>
                                              <w:tcPr>
                                                <w:tcW w:w="0" w:type="auto"/>
                                                <w:tcMar>
                                                  <w:top w:w="150" w:type="dxa"/>
                                                  <w:left w:w="300" w:type="dxa"/>
                                                  <w:bottom w:w="150" w:type="dxa"/>
                                                  <w:right w:w="150" w:type="dxa"/>
                                                </w:tcMar>
                                                <w:hideMark/>
                                              </w:tcPr>
                                              <w:p w14:paraId="031B4DFB" w14:textId="34F84D64" w:rsidR="00F82C8E" w:rsidRDefault="00F82C8E">
                                                <w:pPr>
                                                  <w:rPr>
                                                    <w:rFonts w:eastAsia="Times New Roman"/>
                                                  </w:rPr>
                                                </w:pPr>
                                                <w:r>
                                                  <w:rPr>
                                                    <w:rFonts w:eastAsia="Times New Roman"/>
                                                    <w:noProof/>
                                                  </w:rPr>
                                                  <w:drawing>
                                                    <wp:inline distT="0" distB="0" distL="0" distR="0" wp14:anchorId="41986AA6" wp14:editId="28A3F4EF">
                                                      <wp:extent cx="2560320" cy="952500"/>
                                                      <wp:effectExtent l="0" t="0" r="0" b="0"/>
                                                      <wp:docPr id="11" name="Picture 11" descr="http://files.constantcontact.com/78058177001/ac83baf3-77b0-479f-bc78-994890ef0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78058177001/ac83baf3-77b0-479f-bc78-994890ef0b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952500"/>
                                                              </a:xfrm>
                                                              <a:prstGeom prst="rect">
                                                                <a:avLst/>
                                                              </a:prstGeom>
                                                              <a:noFill/>
                                                              <a:ln>
                                                                <a:noFill/>
                                                              </a:ln>
                                                            </pic:spPr>
                                                          </pic:pic>
                                                        </a:graphicData>
                                                      </a:graphic>
                                                    </wp:inline>
                                                  </w:drawing>
                                                </w:r>
                                              </w:p>
                                            </w:tc>
                                          </w:tr>
                                        </w:tbl>
                                        <w:p w14:paraId="7D680328" w14:textId="77777777" w:rsidR="00F82C8E" w:rsidRDefault="00F82C8E">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50"/>
                                          </w:tblGrid>
                                          <w:tr w:rsidR="00F82C8E" w14:paraId="2AD790A5" w14:textId="77777777">
                                            <w:tc>
                                              <w:tcPr>
                                                <w:tcW w:w="0" w:type="auto"/>
                                                <w:tcMar>
                                                  <w:top w:w="150" w:type="dxa"/>
                                                  <w:left w:w="150" w:type="dxa"/>
                                                  <w:bottom w:w="150" w:type="dxa"/>
                                                  <w:right w:w="300" w:type="dxa"/>
                                                </w:tcMar>
                                              </w:tcPr>
                                              <w:p w14:paraId="1A4DFFC8" w14:textId="77777777" w:rsidR="00F82C8E" w:rsidRDefault="00F82C8E">
                                                <w:pPr>
                                                  <w:rPr>
                                                    <w:rFonts w:ascii="Arial" w:eastAsia="Times New Roman" w:hAnsi="Arial" w:cs="Arial"/>
                                                    <w:color w:val="000000"/>
                                                    <w:sz w:val="21"/>
                                                    <w:szCs w:val="21"/>
                                                  </w:rPr>
                                                </w:pPr>
                                              </w:p>
                                              <w:p w14:paraId="3D5A6503" w14:textId="77777777" w:rsidR="00F82C8E" w:rsidRDefault="00F82C8E">
                                                <w:pPr>
                                                  <w:rPr>
                                                    <w:rFonts w:ascii="Arial" w:eastAsia="Times New Roman" w:hAnsi="Arial" w:cs="Arial"/>
                                                    <w:color w:val="000000"/>
                                                    <w:sz w:val="21"/>
                                                    <w:szCs w:val="21"/>
                                                  </w:rPr>
                                                </w:pPr>
                                                <w:r>
                                                  <w:rPr>
                                                    <w:rFonts w:ascii="Tahoma" w:eastAsia="Times New Roman" w:hAnsi="Tahoma" w:cs="Tahoma"/>
                                                    <w:i/>
                                                    <w:iCs/>
                                                    <w:color w:val="4C4C4C"/>
                                                    <w:sz w:val="30"/>
                                                    <w:szCs w:val="30"/>
                                                  </w:rPr>
                                                  <w:t>﻿</w:t>
                                                </w:r>
                                                <w:r>
                                                  <w:rPr>
                                                    <w:rFonts w:ascii="Georgia" w:eastAsia="Times New Roman" w:hAnsi="Georgia" w:cs="Arial"/>
                                                    <w:i/>
                                                    <w:iCs/>
                                                    <w:color w:val="4C4C4C"/>
                                                    <w:sz w:val="30"/>
                                                    <w:szCs w:val="30"/>
                                                  </w:rPr>
                                                  <w:t>Empowering Elders.</w:t>
                                                </w:r>
                                              </w:p>
                                              <w:p w14:paraId="4FE1F742" w14:textId="77777777" w:rsidR="00F82C8E" w:rsidRDefault="00F82C8E">
                                                <w:pPr>
                                                  <w:rPr>
                                                    <w:rFonts w:ascii="Arial" w:eastAsia="Times New Roman" w:hAnsi="Arial" w:cs="Arial"/>
                                                    <w:color w:val="000000"/>
                                                    <w:sz w:val="21"/>
                                                    <w:szCs w:val="21"/>
                                                  </w:rPr>
                                                </w:pPr>
                                                <w:r>
                                                  <w:rPr>
                                                    <w:rFonts w:ascii="Georgia" w:eastAsia="Times New Roman" w:hAnsi="Georgia" w:cs="Arial"/>
                                                    <w:i/>
                                                    <w:iCs/>
                                                    <w:color w:val="4C4C4C"/>
                                                    <w:sz w:val="30"/>
                                                    <w:szCs w:val="30"/>
                                                  </w:rPr>
                                                  <w:t>Strengthening Communities.</w:t>
                                                </w:r>
                                              </w:p>
                                            </w:tc>
                                          </w:tr>
                                        </w:tbl>
                                        <w:p w14:paraId="2AD4D279" w14:textId="77777777" w:rsidR="00F82C8E" w:rsidRDefault="00F82C8E">
                                          <w:pPr>
                                            <w:rPr>
                                              <w:rFonts w:ascii="Times New Roman" w:eastAsia="Times New Roman" w:hAnsi="Times New Roman" w:cs="Times New Roman"/>
                                              <w:sz w:val="20"/>
                                              <w:szCs w:val="20"/>
                                            </w:rPr>
                                          </w:pPr>
                                        </w:p>
                                      </w:tc>
                                    </w:tr>
                                  </w:tbl>
                                  <w:p w14:paraId="7BD48029" w14:textId="77777777" w:rsidR="00F82C8E" w:rsidRDefault="00F82C8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F82C8E" w14:paraId="312DF1B0" w14:textId="77777777">
                                      <w:trPr>
                                        <w:jc w:val="center"/>
                                      </w:trPr>
                                      <w:tc>
                                        <w:tcPr>
                                          <w:tcW w:w="5000" w:type="pct"/>
                                        </w:tcPr>
                                        <w:tbl>
                                          <w:tblPr>
                                            <w:tblW w:w="5000" w:type="pct"/>
                                            <w:tblCellMar>
                                              <w:left w:w="0" w:type="dxa"/>
                                              <w:right w:w="0" w:type="dxa"/>
                                            </w:tblCellMar>
                                            <w:tblLook w:val="04A0" w:firstRow="1" w:lastRow="0" w:firstColumn="1" w:lastColumn="0" w:noHBand="0" w:noVBand="1"/>
                                          </w:tblPr>
                                          <w:tblGrid>
                                            <w:gridCol w:w="9300"/>
                                          </w:tblGrid>
                                          <w:tr w:rsidR="00F82C8E" w14:paraId="6924CCF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F82C8E" w14:paraId="61A566D0" w14:textId="77777777">
                                                  <w:trPr>
                                                    <w:trHeight w:val="15"/>
                                                    <w:jc w:val="center"/>
                                                  </w:trPr>
                                                  <w:tc>
                                                    <w:tcPr>
                                                      <w:tcW w:w="5000" w:type="pct"/>
                                                      <w:tcMar>
                                                        <w:top w:w="0" w:type="dxa"/>
                                                        <w:left w:w="0" w:type="dxa"/>
                                                        <w:bottom w:w="150" w:type="dxa"/>
                                                        <w:right w:w="0" w:type="dxa"/>
                                                      </w:tcMar>
                                                      <w:hideMark/>
                                                    </w:tcPr>
                                                    <w:p w14:paraId="22458FAB" w14:textId="2DE0E420" w:rsidR="00F82C8E" w:rsidRDefault="00F82C8E">
                                                      <w:pPr>
                                                        <w:spacing w:line="15" w:lineRule="atLeast"/>
                                                        <w:jc w:val="center"/>
                                                        <w:rPr>
                                                          <w:rFonts w:eastAsia="Times New Roman"/>
                                                        </w:rPr>
                                                      </w:pPr>
                                                      <w:r>
                                                        <w:rPr>
                                                          <w:rFonts w:eastAsia="Times New Roman"/>
                                                          <w:noProof/>
                                                        </w:rPr>
                                                        <w:drawing>
                                                          <wp:inline distT="0" distB="0" distL="0" distR="0" wp14:anchorId="0F403D0C" wp14:editId="571A7AAB">
                                                            <wp:extent cx="45720"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16635A5" w14:textId="77777777" w:rsidR="00F82C8E" w:rsidRDefault="00F82C8E">
                                                <w:pPr>
                                                  <w:jc w:val="center"/>
                                                  <w:rPr>
                                                    <w:rFonts w:ascii="Times New Roman" w:eastAsia="Times New Roman" w:hAnsi="Times New Roman" w:cs="Times New Roman"/>
                                                    <w:sz w:val="20"/>
                                                    <w:szCs w:val="20"/>
                                                  </w:rPr>
                                                </w:pPr>
                                              </w:p>
                                            </w:tc>
                                          </w:tr>
                                          <w:tr w:rsidR="00F82C8E" w14:paraId="71744146" w14:textId="77777777">
                                            <w:tc>
                                              <w:tcPr>
                                                <w:tcW w:w="0" w:type="auto"/>
                                                <w:tcMar>
                                                  <w:top w:w="150" w:type="dxa"/>
                                                  <w:left w:w="300" w:type="dxa"/>
                                                  <w:bottom w:w="150" w:type="dxa"/>
                                                  <w:right w:w="300" w:type="dxa"/>
                                                </w:tcMar>
                                                <w:hideMark/>
                                              </w:tcPr>
                                              <w:p w14:paraId="43D8DBC7" w14:textId="77777777" w:rsidR="00F82C8E" w:rsidRDefault="00F82C8E">
                                                <w:pPr>
                                                  <w:rPr>
                                                    <w:rFonts w:ascii="Arial" w:eastAsia="Times New Roman" w:hAnsi="Arial" w:cs="Arial"/>
                                                    <w:b/>
                                                    <w:bCs/>
                                                    <w:color w:val="353535"/>
                                                    <w:sz w:val="24"/>
                                                    <w:szCs w:val="24"/>
                                                  </w:rPr>
                                                </w:pPr>
                                                <w:r>
                                                  <w:rPr>
                                                    <w:rFonts w:ascii="Arial" w:eastAsia="Times New Roman" w:hAnsi="Arial" w:cs="Arial"/>
                                                    <w:b/>
                                                    <w:bCs/>
                                                    <w:color w:val="353535"/>
                                                    <w:sz w:val="39"/>
                                                    <w:szCs w:val="39"/>
                                                  </w:rPr>
                                                  <w:t>Department of Aging reminds older adults, families that extreme temperatures are severe weather</w:t>
                                                </w:r>
                                              </w:p>
                                            </w:tc>
                                          </w:tr>
                                        </w:tbl>
                                        <w:p w14:paraId="13F90E6C" w14:textId="77777777" w:rsidR="00F82C8E" w:rsidRDefault="00F82C8E">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F82C8E" w14:paraId="14BDE8E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F82C8E" w14:paraId="454119CF" w14:textId="77777777">
                                                  <w:trPr>
                                                    <w:jc w:val="center"/>
                                                  </w:trPr>
                                                  <w:tc>
                                                    <w:tcPr>
                                                      <w:tcW w:w="5000" w:type="pct"/>
                                                      <w:tcMar>
                                                        <w:top w:w="60"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42"/>
                                                      </w:tblGrid>
                                                      <w:tr w:rsidR="00F82C8E" w14:paraId="3F1CA3E4" w14:textId="77777777">
                                                        <w:trPr>
                                                          <w:trHeight w:val="15"/>
                                                          <w:jc w:val="center"/>
                                                        </w:trPr>
                                                        <w:tc>
                                                          <w:tcPr>
                                                            <w:tcW w:w="0" w:type="auto"/>
                                                            <w:shd w:val="clear" w:color="auto" w:fill="505050"/>
                                                            <w:vAlign w:val="center"/>
                                                            <w:hideMark/>
                                                          </w:tcPr>
                                                          <w:p w14:paraId="54AAFF9A" w14:textId="42383472" w:rsidR="00F82C8E" w:rsidRDefault="00F82C8E">
                                                            <w:pPr>
                                                              <w:spacing w:line="15" w:lineRule="atLeast"/>
                                                              <w:jc w:val="center"/>
                                                              <w:rPr>
                                                                <w:rFonts w:eastAsia="Times New Roman"/>
                                                              </w:rPr>
                                                            </w:pPr>
                                                            <w:r>
                                                              <w:rPr>
                                                                <w:rFonts w:eastAsia="Times New Roman"/>
                                                                <w:noProof/>
                                                              </w:rPr>
                                                              <w:drawing>
                                                                <wp:inline distT="0" distB="0" distL="0" distR="0" wp14:anchorId="2E72A790" wp14:editId="6924C220">
                                                                  <wp:extent cx="45720" cy="762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8C83FB7" w14:textId="77777777" w:rsidR="00F82C8E" w:rsidRDefault="00F82C8E">
                                                      <w:pPr>
                                                        <w:jc w:val="center"/>
                                                        <w:rPr>
                                                          <w:rFonts w:ascii="Times New Roman" w:eastAsia="Times New Roman" w:hAnsi="Times New Roman" w:cs="Times New Roman"/>
                                                          <w:sz w:val="20"/>
                                                          <w:szCs w:val="20"/>
                                                        </w:rPr>
                                                      </w:pPr>
                                                    </w:p>
                                                  </w:tc>
                                                </w:tr>
                                              </w:tbl>
                                              <w:p w14:paraId="6D87FB3B" w14:textId="77777777" w:rsidR="00F82C8E" w:rsidRDefault="00F82C8E">
                                                <w:pPr>
                                                  <w:jc w:val="center"/>
                                                  <w:rPr>
                                                    <w:rFonts w:ascii="Times New Roman" w:eastAsia="Times New Roman" w:hAnsi="Times New Roman" w:cs="Times New Roman"/>
                                                    <w:sz w:val="20"/>
                                                    <w:szCs w:val="20"/>
                                                  </w:rPr>
                                                </w:pPr>
                                              </w:p>
                                            </w:tc>
                                          </w:tr>
                                          <w:tr w:rsidR="00F82C8E" w14:paraId="095EA302" w14:textId="77777777">
                                            <w:tc>
                                              <w:tcPr>
                                                <w:tcW w:w="0" w:type="auto"/>
                                                <w:tcMar>
                                                  <w:top w:w="150" w:type="dxa"/>
                                                  <w:left w:w="300" w:type="dxa"/>
                                                  <w:bottom w:w="150" w:type="dxa"/>
                                                  <w:right w:w="300" w:type="dxa"/>
                                                </w:tcMar>
                                                <w:hideMark/>
                                              </w:tcPr>
                                              <w:p w14:paraId="549C4061" w14:textId="77777777" w:rsidR="00F82C8E" w:rsidRDefault="00F82C8E">
                                                <w:pPr>
                                                  <w:rPr>
                                                    <w:rFonts w:ascii="Arial" w:eastAsia="Times New Roman" w:hAnsi="Arial" w:cs="Arial"/>
                                                    <w:color w:val="000000"/>
                                                    <w:sz w:val="24"/>
                                                    <w:szCs w:val="24"/>
                                                  </w:rPr>
                                                </w:pPr>
                                                <w:r>
                                                  <w:rPr>
                                                    <w:rFonts w:ascii="Arial" w:eastAsia="Times New Roman" w:hAnsi="Arial" w:cs="Arial"/>
                                                    <w:i/>
                                                    <w:iCs/>
                                                    <w:color w:val="000000"/>
                                                    <w:sz w:val="27"/>
                                                    <w:szCs w:val="27"/>
                                                  </w:rPr>
                                                  <w:t>Prepare for bitter cold, check on loved ones, just as you would for a storm</w:t>
                                                </w:r>
                                              </w:p>
                                            </w:tc>
                                          </w:tr>
                                        </w:tbl>
                                        <w:p w14:paraId="0EA02812" w14:textId="77777777" w:rsidR="00F82C8E" w:rsidRDefault="00F82C8E">
                                          <w:pPr>
                                            <w:rPr>
                                              <w:rFonts w:ascii="Times New Roman" w:eastAsia="Times New Roman" w:hAnsi="Times New Roman" w:cs="Times New Roman"/>
                                              <w:sz w:val="20"/>
                                              <w:szCs w:val="20"/>
                                            </w:rPr>
                                          </w:pPr>
                                        </w:p>
                                      </w:tc>
                                    </w:tr>
                                  </w:tbl>
                                  <w:p w14:paraId="4A9DBACA" w14:textId="77777777" w:rsidR="00F82C8E" w:rsidRDefault="00F82C8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F82C8E" w14:paraId="45F70D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82C8E" w14:paraId="2CED5B9E" w14:textId="77777777">
                                            <w:tc>
                                              <w:tcPr>
                                                <w:tcW w:w="0" w:type="auto"/>
                                                <w:tcMar>
                                                  <w:top w:w="150" w:type="dxa"/>
                                                  <w:left w:w="0" w:type="dxa"/>
                                                  <w:bottom w:w="150" w:type="dxa"/>
                                                  <w:right w:w="0" w:type="dxa"/>
                                                </w:tcMar>
                                                <w:hideMark/>
                                              </w:tcPr>
                                              <w:p w14:paraId="2013A6A9" w14:textId="56AF758F" w:rsidR="00F82C8E" w:rsidRDefault="00F82C8E">
                                                <w:pPr>
                                                  <w:jc w:val="center"/>
                                                  <w:rPr>
                                                    <w:rFonts w:eastAsia="Times New Roman"/>
                                                  </w:rPr>
                                                </w:pPr>
                                                <w:r>
                                                  <w:rPr>
                                                    <w:rFonts w:eastAsia="Times New Roman"/>
                                                    <w:noProof/>
                                                    <w:color w:val="0000FF"/>
                                                  </w:rPr>
                                                  <w:drawing>
                                                    <wp:inline distT="0" distB="0" distL="0" distR="0" wp14:anchorId="7F930D9C" wp14:editId="6142B1E5">
                                                      <wp:extent cx="5547360" cy="4152900"/>
                                                      <wp:effectExtent l="0" t="0" r="0" b="0"/>
                                                      <wp:docPr id="8" name="Picture 8" descr="Prepare for bitter cold, check on loved ones, just as you would for a st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pare for bitter cold, check on loved ones, just as you would for a st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360" cy="4152900"/>
                                                              </a:xfrm>
                                                              <a:prstGeom prst="rect">
                                                                <a:avLst/>
                                                              </a:prstGeom>
                                                              <a:noFill/>
                                                              <a:ln>
                                                                <a:noFill/>
                                                              </a:ln>
                                                            </pic:spPr>
                                                          </pic:pic>
                                                        </a:graphicData>
                                                      </a:graphic>
                                                    </wp:inline>
                                                  </w:drawing>
                                                </w:r>
                                              </w:p>
                                            </w:tc>
                                          </w:tr>
                                        </w:tbl>
                                        <w:p w14:paraId="28E0750C" w14:textId="77777777" w:rsidR="00F82C8E" w:rsidRDefault="00F82C8E">
                                          <w:pPr>
                                            <w:rPr>
                                              <w:rFonts w:ascii="Times New Roman" w:eastAsia="Times New Roman" w:hAnsi="Times New Roman" w:cs="Times New Roman"/>
                                              <w:sz w:val="20"/>
                                              <w:szCs w:val="20"/>
                                            </w:rPr>
                                          </w:pPr>
                                        </w:p>
                                      </w:tc>
                                    </w:tr>
                                  </w:tbl>
                                  <w:p w14:paraId="31BF4E35" w14:textId="77777777" w:rsidR="00F82C8E" w:rsidRDefault="00F82C8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F82C8E" w14:paraId="7D72B57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82C8E" w14:paraId="4F347356" w14:textId="77777777">
                                            <w:tc>
                                              <w:tcPr>
                                                <w:tcW w:w="0" w:type="auto"/>
                                                <w:tcMar>
                                                  <w:top w:w="150" w:type="dxa"/>
                                                  <w:left w:w="300" w:type="dxa"/>
                                                  <w:bottom w:w="150" w:type="dxa"/>
                                                  <w:right w:w="300" w:type="dxa"/>
                                                </w:tcMar>
                                              </w:tcPr>
                                              <w:p w14:paraId="132808F8" w14:textId="77777777" w:rsidR="00F82C8E" w:rsidRDefault="00F82C8E">
                                                <w:pPr>
                                                  <w:rPr>
                                                    <w:rFonts w:ascii="Arial" w:eastAsia="Times New Roman" w:hAnsi="Arial" w:cs="Arial"/>
                                                    <w:color w:val="000000"/>
                                                    <w:sz w:val="21"/>
                                                    <w:szCs w:val="21"/>
                                                  </w:rPr>
                                                </w:pPr>
                                                <w:r>
                                                  <w:rPr>
                                                    <w:rFonts w:ascii="Arial" w:eastAsia="Times New Roman" w:hAnsi="Arial" w:cs="Arial"/>
                                                    <w:b/>
                                                    <w:bCs/>
                                                    <w:color w:val="000000"/>
                                                    <w:sz w:val="21"/>
                                                    <w:szCs w:val="21"/>
                                                  </w:rPr>
                                                  <w:t>Columbus, Ohio</w:t>
                                                </w:r>
                                                <w:r>
                                                  <w:rPr>
                                                    <w:rFonts w:ascii="Arial" w:eastAsia="Times New Roman" w:hAnsi="Arial" w:cs="Arial"/>
                                                    <w:color w:val="000000"/>
                                                    <w:sz w:val="21"/>
                                                    <w:szCs w:val="21"/>
                                                  </w:rPr>
                                                  <w:t xml:space="preserve"> – With sustained, bitter cold temperatures and dangerous wind chills </w:t>
                                                </w:r>
                                                <w:r>
                                                  <w:rPr>
                                                    <w:rFonts w:ascii="Arial" w:eastAsia="Times New Roman" w:hAnsi="Arial" w:cs="Arial"/>
                                                    <w:color w:val="000000"/>
                                                    <w:sz w:val="21"/>
                                                    <w:szCs w:val="21"/>
                                                  </w:rPr>
                                                  <w:lastRenderedPageBreak/>
                                                  <w:t>predicted for all of the state this week, the Ohio Department of Aging reminds all Ohioans to treat extreme temperatures just as you would a coming snow or ice storm. Be prepared and check on older loved ones and neighbors before, during and after the mercury drops.</w:t>
                                                </w:r>
                                              </w:p>
                                              <w:p w14:paraId="01ECD10A" w14:textId="77777777" w:rsidR="00F82C8E" w:rsidRDefault="00F82C8E">
                                                <w:pPr>
                                                  <w:rPr>
                                                    <w:rFonts w:ascii="Arial" w:eastAsia="Times New Roman" w:hAnsi="Arial" w:cs="Arial"/>
                                                    <w:color w:val="000000"/>
                                                    <w:sz w:val="21"/>
                                                    <w:szCs w:val="21"/>
                                                  </w:rPr>
                                                </w:pPr>
                                              </w:p>
                                              <w:p w14:paraId="751C0FEC" w14:textId="77777777" w:rsidR="00F82C8E" w:rsidRDefault="00F82C8E">
                                                <w:pPr>
                                                  <w:rPr>
                                                    <w:rFonts w:ascii="Arial" w:eastAsia="Times New Roman" w:hAnsi="Arial" w:cs="Arial"/>
                                                    <w:color w:val="000000"/>
                                                    <w:sz w:val="21"/>
                                                    <w:szCs w:val="21"/>
                                                  </w:rPr>
                                                </w:pPr>
                                                <w:r>
                                                  <w:rPr>
                                                    <w:rFonts w:ascii="Arial" w:eastAsia="Times New Roman" w:hAnsi="Arial" w:cs="Arial"/>
                                                    <w:color w:val="000000"/>
                                                    <w:sz w:val="21"/>
                                                    <w:szCs w:val="21"/>
                                                  </w:rPr>
                                                  <w:t xml:space="preserve">“Extremely cold temperatures can take a physical toll on all of us, but also threaten important parts of community and home infrastructure that we and our older loved ones rely upon to stay safe and comfortable in our homes,” said </w:t>
                                                </w:r>
                                                <w:proofErr w:type="spellStart"/>
                                                <w:r>
                                                  <w:rPr>
                                                    <w:rFonts w:ascii="Arial" w:eastAsia="Times New Roman" w:hAnsi="Arial" w:cs="Arial"/>
                                                    <w:color w:val="000000"/>
                                                    <w:sz w:val="21"/>
                                                    <w:szCs w:val="21"/>
                                                  </w:rPr>
                                                  <w:t>Ursel</w:t>
                                                </w:r>
                                                <w:proofErr w:type="spellEnd"/>
                                                <w:r>
                                                  <w:rPr>
                                                    <w:rFonts w:ascii="Arial" w:eastAsia="Times New Roman" w:hAnsi="Arial" w:cs="Arial"/>
                                                    <w:color w:val="000000"/>
                                                    <w:sz w:val="21"/>
                                                    <w:szCs w:val="21"/>
                                                  </w:rPr>
                                                  <w:t xml:space="preserve"> McElroy, director of the department. “Take some time before the temperature drops to ensure you are ready for the worst and have a plan in place should your health be affected, or it becomes unsafe to stay in your home.”</w:t>
                                                </w:r>
                                              </w:p>
                                              <w:p w14:paraId="509BBFC8" w14:textId="77777777" w:rsidR="00F82C8E" w:rsidRDefault="00F82C8E">
                                                <w:pPr>
                                                  <w:rPr>
                                                    <w:rFonts w:ascii="Arial" w:eastAsia="Times New Roman" w:hAnsi="Arial" w:cs="Arial"/>
                                                    <w:color w:val="000000"/>
                                                    <w:sz w:val="21"/>
                                                    <w:szCs w:val="21"/>
                                                  </w:rPr>
                                                </w:pPr>
                                              </w:p>
                                              <w:p w14:paraId="02192D8F" w14:textId="77777777" w:rsidR="00F82C8E" w:rsidRDefault="00F82C8E">
                                                <w:pPr>
                                                  <w:rPr>
                                                    <w:rFonts w:ascii="Arial" w:eastAsia="Times New Roman" w:hAnsi="Arial" w:cs="Arial"/>
                                                    <w:color w:val="000000"/>
                                                    <w:sz w:val="21"/>
                                                    <w:szCs w:val="21"/>
                                                  </w:rPr>
                                                </w:pPr>
                                                <w:r>
                                                  <w:rPr>
                                                    <w:rFonts w:ascii="Arial" w:eastAsia="Times New Roman" w:hAnsi="Arial" w:cs="Arial"/>
                                                    <w:color w:val="000000"/>
                                                    <w:sz w:val="21"/>
                                                    <w:szCs w:val="21"/>
                                                  </w:rPr>
                                                  <w:t>Body changes as we age, prescription medications and more can make older adults more susceptible to the ravages of bitter cold temperatures. In addition, prolonged cold conditions like those expected this week raise the risk of freezing home plumbing, community water main breaks, automobile failure, transportation interruptions, power outages, home heating system failures and more.</w:t>
                                                </w:r>
                                              </w:p>
                                              <w:p w14:paraId="1AF56885" w14:textId="77777777" w:rsidR="00F82C8E" w:rsidRDefault="00F82C8E">
                                                <w:pPr>
                                                  <w:rPr>
                                                    <w:rFonts w:ascii="Arial" w:eastAsia="Times New Roman" w:hAnsi="Arial" w:cs="Arial"/>
                                                    <w:color w:val="000000"/>
                                                    <w:sz w:val="21"/>
                                                    <w:szCs w:val="21"/>
                                                  </w:rPr>
                                                </w:pPr>
                                              </w:p>
                                              <w:p w14:paraId="53B7782E" w14:textId="77777777" w:rsidR="00F82C8E" w:rsidRDefault="00F82C8E">
                                                <w:pPr>
                                                  <w:rPr>
                                                    <w:rFonts w:ascii="Arial" w:eastAsia="Times New Roman" w:hAnsi="Arial" w:cs="Arial"/>
                                                    <w:color w:val="000000"/>
                                                    <w:sz w:val="21"/>
                                                    <w:szCs w:val="21"/>
                                                  </w:rPr>
                                                </w:pPr>
                                                <w:r>
                                                  <w:rPr>
                                                    <w:rFonts w:ascii="Arial" w:eastAsia="Times New Roman" w:hAnsi="Arial" w:cs="Arial"/>
                                                    <w:color w:val="000000"/>
                                                    <w:sz w:val="21"/>
                                                    <w:szCs w:val="21"/>
                                                  </w:rPr>
                                                  <w:t>To prepare:</w:t>
                                                </w:r>
                                              </w:p>
                                              <w:p w14:paraId="408A6097" w14:textId="77777777" w:rsidR="00F82C8E" w:rsidRDefault="00F82C8E">
                                                <w:pPr>
                                                  <w:rPr>
                                                    <w:rFonts w:ascii="Arial" w:eastAsia="Times New Roman" w:hAnsi="Arial" w:cs="Arial"/>
                                                    <w:color w:val="000000"/>
                                                    <w:sz w:val="21"/>
                                                    <w:szCs w:val="21"/>
                                                  </w:rPr>
                                                </w:pPr>
                                              </w:p>
                                              <w:p w14:paraId="17A85F91" w14:textId="77777777" w:rsidR="00F82C8E" w:rsidRDefault="00F82C8E" w:rsidP="00D177B9">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Assemble an emergency kit that includes a battery-operated radio, a flashlight and extra batteries, extra blankets and warm clothing, food that you can open and prepare easily and plenty of clean drinking water (at least one gallon per person per day), in case water supply lines are compromised.</w:t>
                                                </w:r>
                                              </w:p>
                                              <w:p w14:paraId="316707EE" w14:textId="77777777" w:rsidR="00F82C8E" w:rsidRDefault="00F82C8E" w:rsidP="00D177B9">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Open cabinet doors under sinks on exterior walls of your home and turn faucets to a slow drip to help prevent pipes from freezing. Place rolled-up towels or blankets around drafty windows and doors to help keep the cold air outside and the warm air inside.</w:t>
                                                </w:r>
                                              </w:p>
                                              <w:p w14:paraId="58A80F86" w14:textId="77777777" w:rsidR="00F82C8E" w:rsidRDefault="00F82C8E" w:rsidP="00D177B9">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Know where the main valves and switches are for gas, water and electricity and ensure you or someone you trust can operate them should you need to shut them off.</w:t>
                                                </w:r>
                                              </w:p>
                                              <w:p w14:paraId="42686E42" w14:textId="77777777" w:rsidR="00F82C8E" w:rsidRDefault="00F82C8E" w:rsidP="00D177B9">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If you must use portable space heaters to warm your home, check that yours has been tested and certified to the latest safety standards. Keep heat sources at least three feet from combustible items, like papers, blankets and curtains. Never leave a fireplace or portable heater unattended; turn off heaters and extinguish flames when you leave the room or go to bed. Never use appliances that weren’t designed to heat your home, such as cooking stoves and ovens, for that purpose.</w:t>
                                                </w:r>
                                              </w:p>
                                              <w:p w14:paraId="3B5AA701" w14:textId="77777777" w:rsidR="00F82C8E" w:rsidRDefault="00F82C8E" w:rsidP="00D177B9">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Have a plan for a safe, warm place to go, and a way to get there, if it becomes unsafe to stay in your home.</w:t>
                                                </w:r>
                                              </w:p>
                                              <w:p w14:paraId="1FC5A0B7" w14:textId="77777777" w:rsidR="00F82C8E" w:rsidRDefault="00F82C8E">
                                                <w:pPr>
                                                  <w:rPr>
                                                    <w:rFonts w:ascii="Arial" w:eastAsia="Times New Roman" w:hAnsi="Arial" w:cs="Arial"/>
                                                    <w:color w:val="000000"/>
                                                    <w:sz w:val="21"/>
                                                    <w:szCs w:val="21"/>
                                                  </w:rPr>
                                                </w:pPr>
                                              </w:p>
                                              <w:p w14:paraId="7BB34DAA" w14:textId="77777777" w:rsidR="00F82C8E" w:rsidRDefault="00F82C8E">
                                                <w:pPr>
                                                  <w:rPr>
                                                    <w:rFonts w:ascii="Arial" w:eastAsia="Times New Roman" w:hAnsi="Arial" w:cs="Arial"/>
                                                    <w:color w:val="000000"/>
                                                    <w:sz w:val="21"/>
                                                    <w:szCs w:val="21"/>
                                                  </w:rPr>
                                                </w:pPr>
                                                <w:r>
                                                  <w:rPr>
                                                    <w:rFonts w:ascii="Arial" w:eastAsia="Times New Roman" w:hAnsi="Arial" w:cs="Arial"/>
                                                    <w:color w:val="000000"/>
                                                    <w:sz w:val="21"/>
                                                    <w:szCs w:val="21"/>
                                                  </w:rPr>
                                                  <w:t>Throughout the week, call or visit older loved ones and neighbors to ensure they are safe, warm and healthy, and have the means to stay that way.</w:t>
                                                </w:r>
                                              </w:p>
                                              <w:p w14:paraId="28B77403" w14:textId="77777777" w:rsidR="00F82C8E" w:rsidRDefault="00F82C8E">
                                                <w:pPr>
                                                  <w:rPr>
                                                    <w:rFonts w:ascii="Arial" w:eastAsia="Times New Roman" w:hAnsi="Arial" w:cs="Arial"/>
                                                    <w:color w:val="000000"/>
                                                    <w:sz w:val="21"/>
                                                    <w:szCs w:val="21"/>
                                                  </w:rPr>
                                                </w:pPr>
                                              </w:p>
                                              <w:p w14:paraId="20EA574E" w14:textId="77777777" w:rsidR="00F82C8E" w:rsidRDefault="00F82C8E" w:rsidP="00D177B9">
                                                <w:pPr>
                                                  <w:numPr>
                                                    <w:ilvl w:val="0"/>
                                                    <w:numId w:val="2"/>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Is the temperature in their home comfortable? Do they have safe means to keep it that way if outdoor temperatures remain frigid?</w:t>
                                                </w:r>
                                              </w:p>
                                              <w:p w14:paraId="5924185C" w14:textId="77777777" w:rsidR="00F82C8E" w:rsidRDefault="00F82C8E" w:rsidP="00D177B9">
                                                <w:pPr>
                                                  <w:numPr>
                                                    <w:ilvl w:val="0"/>
                                                    <w:numId w:val="2"/>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Do they need medical attention? Do they appear alert and aware? Have they fallen? Are they staying warm enough? Are they taking their medications as prescribed?</w:t>
                                                </w:r>
                                              </w:p>
                                              <w:p w14:paraId="58C77722" w14:textId="77777777" w:rsidR="00F82C8E" w:rsidRDefault="00F82C8E" w:rsidP="00D177B9">
                                                <w:pPr>
                                                  <w:numPr>
                                                    <w:ilvl w:val="0"/>
                                                    <w:numId w:val="2"/>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Do they have safe food and water? Are they eating and drinking regularly?</w:t>
                                                </w:r>
                                              </w:p>
                                              <w:p w14:paraId="77323AE6" w14:textId="77777777" w:rsidR="00F82C8E" w:rsidRDefault="00F82C8E" w:rsidP="00D177B9">
                                                <w:pPr>
                                                  <w:numPr>
                                                    <w:ilvl w:val="0"/>
                                                    <w:numId w:val="2"/>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Whom will they call if they need help? Do they have access to a phone that will work without power or landline service?</w:t>
                                                </w:r>
                                              </w:p>
                                              <w:p w14:paraId="5D0A8ACE" w14:textId="77777777" w:rsidR="00F82C8E" w:rsidRDefault="00F82C8E">
                                                <w:pPr>
                                                  <w:rPr>
                                                    <w:rFonts w:ascii="Arial" w:eastAsia="Times New Roman" w:hAnsi="Arial" w:cs="Arial"/>
                                                    <w:color w:val="000000"/>
                                                    <w:sz w:val="21"/>
                                                    <w:szCs w:val="21"/>
                                                  </w:rPr>
                                                </w:pPr>
                                              </w:p>
                                              <w:p w14:paraId="787BE769" w14:textId="77777777" w:rsidR="00F82C8E" w:rsidRDefault="00F82C8E">
                                                <w:pPr>
                                                  <w:rPr>
                                                    <w:rFonts w:ascii="Arial" w:eastAsia="Times New Roman" w:hAnsi="Arial" w:cs="Arial"/>
                                                    <w:color w:val="000000"/>
                                                    <w:sz w:val="21"/>
                                                    <w:szCs w:val="21"/>
                                                  </w:rPr>
                                                </w:pPr>
                                                <w:r>
                                                  <w:rPr>
                                                    <w:rFonts w:ascii="Arial" w:eastAsia="Times New Roman" w:hAnsi="Arial" w:cs="Arial"/>
                                                    <w:color w:val="000000"/>
                                                    <w:sz w:val="21"/>
                                                    <w:szCs w:val="21"/>
                                                  </w:rPr>
                                                  <w:t xml:space="preserve">Ohioans who live in nursing homes also can be at increased risk from severe winter weather. The Office of the State Long-Term Care Ombudsman at the Department of Aging advises </w:t>
                                                </w:r>
                                                <w:r>
                                                  <w:rPr>
                                                    <w:rFonts w:ascii="Arial" w:eastAsia="Times New Roman" w:hAnsi="Arial" w:cs="Arial"/>
                                                    <w:color w:val="000000"/>
                                                    <w:sz w:val="21"/>
                                                    <w:szCs w:val="21"/>
                                                  </w:rPr>
                                                  <w:lastRenderedPageBreak/>
                                                  <w:t>family members and concerned friends to call loved ones’ nursing homes to check conditions there and ask how the facility is staffed.</w:t>
                                                </w:r>
                                              </w:p>
                                              <w:p w14:paraId="44699A89" w14:textId="77777777" w:rsidR="00F82C8E" w:rsidRDefault="00F82C8E">
                                                <w:pPr>
                                                  <w:rPr>
                                                    <w:rFonts w:ascii="Arial" w:eastAsia="Times New Roman" w:hAnsi="Arial" w:cs="Arial"/>
                                                    <w:color w:val="000000"/>
                                                    <w:sz w:val="21"/>
                                                    <w:szCs w:val="21"/>
                                                  </w:rPr>
                                                </w:pPr>
                                              </w:p>
                                              <w:p w14:paraId="225A491F" w14:textId="77777777" w:rsidR="00F82C8E" w:rsidRDefault="00F82C8E">
                                                <w:pPr>
                                                  <w:rPr>
                                                    <w:rFonts w:ascii="Arial" w:eastAsia="Times New Roman" w:hAnsi="Arial" w:cs="Arial"/>
                                                    <w:color w:val="000000"/>
                                                    <w:sz w:val="21"/>
                                                    <w:szCs w:val="21"/>
                                                  </w:rPr>
                                                </w:pPr>
                                                <w:r>
                                                  <w:rPr>
                                                    <w:rFonts w:ascii="Arial" w:eastAsia="Times New Roman" w:hAnsi="Arial" w:cs="Arial"/>
                                                    <w:color w:val="000000"/>
                                                    <w:sz w:val="21"/>
                                                    <w:szCs w:val="21"/>
                                                  </w:rPr>
                                                  <w:t xml:space="preserve">Visit </w:t>
                                                </w:r>
                                                <w:hyperlink r:id="rId10" w:tgtFrame="_blank" w:history="1">
                                                  <w:r>
                                                    <w:rPr>
                                                      <w:rStyle w:val="Hyperlink"/>
                                                      <w:rFonts w:ascii="Arial" w:eastAsia="Times New Roman" w:hAnsi="Arial" w:cs="Arial"/>
                                                      <w:color w:val="BF3F2F"/>
                                                      <w:sz w:val="21"/>
                                                      <w:szCs w:val="21"/>
                                                    </w:rPr>
                                                    <w:t>www.aging.ohio.gov/safeathome</w:t>
                                                  </w:r>
                                                </w:hyperlink>
                                                <w:r>
                                                  <w:rPr>
                                                    <w:rFonts w:ascii="Arial" w:eastAsia="Times New Roman" w:hAnsi="Arial" w:cs="Arial"/>
                                                    <w:color w:val="000000"/>
                                                    <w:sz w:val="21"/>
                                                    <w:szCs w:val="21"/>
                                                  </w:rPr>
                                                  <w:t xml:space="preserve"> for additional tips and resources to prepare for severe weather and other emergencies.</w:t>
                                                </w:r>
                                              </w:p>
                                              <w:p w14:paraId="7CB3EB72" w14:textId="77777777" w:rsidR="00F82C8E" w:rsidRDefault="00F82C8E">
                                                <w:pPr>
                                                  <w:rPr>
                                                    <w:rFonts w:ascii="Arial" w:eastAsia="Times New Roman" w:hAnsi="Arial" w:cs="Arial"/>
                                                    <w:color w:val="000000"/>
                                                    <w:sz w:val="21"/>
                                                    <w:szCs w:val="21"/>
                                                  </w:rPr>
                                                </w:pPr>
                                              </w:p>
                                              <w:p w14:paraId="1D5C75AB" w14:textId="77777777" w:rsidR="00F82C8E" w:rsidRDefault="00F82C8E">
                                                <w:pPr>
                                                  <w:rPr>
                                                    <w:rFonts w:ascii="Arial" w:eastAsia="Times New Roman" w:hAnsi="Arial" w:cs="Arial"/>
                                                    <w:color w:val="000000"/>
                                                    <w:sz w:val="21"/>
                                                    <w:szCs w:val="21"/>
                                                  </w:rPr>
                                                </w:pPr>
                                                <w:r>
                                                  <w:rPr>
                                                    <w:rFonts w:ascii="Arial" w:eastAsia="Times New Roman" w:hAnsi="Arial" w:cs="Arial"/>
                                                    <w:color w:val="000000"/>
                                                    <w:sz w:val="21"/>
                                                    <w:szCs w:val="21"/>
                                                  </w:rPr>
                                                  <w:t>If you or an older loved one become ill or injured during the storm, or if it becomes unsafe to stay in your home for any reason, call 9-1-1 for emergency assistance. Check local media or call local law enforcement to learn about the availability of warming centers or emergency shelters. Your area agency on aging can help identify emergency resources and services in your community. Visit the Ohio Department of Aging’s website (</w:t>
                                                </w:r>
                                                <w:hyperlink r:id="rId11" w:tgtFrame="_blank" w:history="1">
                                                  <w:r>
                                                    <w:rPr>
                                                      <w:rStyle w:val="Hyperlink"/>
                                                      <w:rFonts w:ascii="Arial" w:eastAsia="Times New Roman" w:hAnsi="Arial" w:cs="Arial"/>
                                                      <w:color w:val="BF3F2F"/>
                                                      <w:sz w:val="21"/>
                                                      <w:szCs w:val="21"/>
                                                    </w:rPr>
                                                    <w:t>www.aging.ohio.gov</w:t>
                                                  </w:r>
                                                </w:hyperlink>
                                                <w:r>
                                                  <w:rPr>
                                                    <w:rFonts w:ascii="Arial" w:eastAsia="Times New Roman" w:hAnsi="Arial" w:cs="Arial"/>
                                                    <w:color w:val="000000"/>
                                                    <w:sz w:val="21"/>
                                                    <w:szCs w:val="21"/>
                                                  </w:rPr>
                                                  <w:t>) for contacts or call 1-866-243-5678 to be connected to the agency serving your community.</w:t>
                                                </w:r>
                                              </w:p>
                                              <w:p w14:paraId="7F1AE155" w14:textId="77777777" w:rsidR="00F82C8E" w:rsidRDefault="00F82C8E">
                                                <w:pPr>
                                                  <w:rPr>
                                                    <w:rFonts w:ascii="Arial" w:eastAsia="Times New Roman" w:hAnsi="Arial" w:cs="Arial"/>
                                                    <w:color w:val="000000"/>
                                                    <w:sz w:val="21"/>
                                                    <w:szCs w:val="21"/>
                                                  </w:rPr>
                                                </w:pPr>
                                              </w:p>
                                              <w:p w14:paraId="45436D45" w14:textId="77777777" w:rsidR="00F82C8E" w:rsidRDefault="00F82C8E">
                                                <w:pPr>
                                                  <w:rPr>
                                                    <w:rFonts w:ascii="Arial" w:eastAsia="Times New Roman" w:hAnsi="Arial" w:cs="Arial"/>
                                                    <w:color w:val="000000"/>
                                                    <w:sz w:val="21"/>
                                                    <w:szCs w:val="21"/>
                                                  </w:rPr>
                                                </w:pPr>
                                                <w:r>
                                                  <w:rPr>
                                                    <w:rFonts w:ascii="Arial" w:eastAsia="Times New Roman" w:hAnsi="Arial" w:cs="Arial"/>
                                                    <w:b/>
                                                    <w:bCs/>
                                                    <w:color w:val="000000"/>
                                                    <w:sz w:val="21"/>
                                                    <w:szCs w:val="21"/>
                                                  </w:rPr>
                                                  <w:t xml:space="preserve">About ODA – </w:t>
                                                </w:r>
                                                <w:r>
                                                  <w:rPr>
                                                    <w:rFonts w:ascii="Arial" w:eastAsia="Times New Roman" w:hAnsi="Arial" w:cs="Arial"/>
                                                    <w:color w:val="000000"/>
                                                    <w:sz w:val="21"/>
                                                    <w:szCs w:val="21"/>
                                                  </w:rPr>
                                                  <w:t xml:space="preserve">The Ohio Department of Aging serves and advocates for the needs of Ohioans age 60 and older, as well as their families, caregivers and communities. Programs include home and community based long-term supports and services, as well as initiatives to promote health and wellness throughout the lifespan. Visit </w:t>
                                                </w:r>
                                                <w:hyperlink r:id="rId12" w:history="1">
                                                  <w:r>
                                                    <w:rPr>
                                                      <w:rStyle w:val="Hyperlink"/>
                                                      <w:rFonts w:ascii="Arial" w:eastAsia="Times New Roman" w:hAnsi="Arial" w:cs="Arial"/>
                                                      <w:sz w:val="21"/>
                                                      <w:szCs w:val="21"/>
                                                    </w:rPr>
                                                    <w:t>www.aging.ohio.gov</w:t>
                                                  </w:r>
                                                </w:hyperlink>
                                                <w:r>
                                                  <w:rPr>
                                                    <w:rFonts w:ascii="Arial" w:eastAsia="Times New Roman" w:hAnsi="Arial" w:cs="Arial"/>
                                                    <w:color w:val="000000"/>
                                                    <w:sz w:val="21"/>
                                                    <w:szCs w:val="21"/>
                                                  </w:rPr>
                                                  <w:t>.</w:t>
                                                </w:r>
                                              </w:p>
                                              <w:p w14:paraId="46C3BF6A" w14:textId="77777777" w:rsidR="00F82C8E" w:rsidRDefault="00F82C8E">
                                                <w:pPr>
                                                  <w:rPr>
                                                    <w:rFonts w:ascii="Arial" w:eastAsia="Times New Roman" w:hAnsi="Arial" w:cs="Arial"/>
                                                    <w:color w:val="000000"/>
                                                    <w:sz w:val="21"/>
                                                    <w:szCs w:val="21"/>
                                                  </w:rPr>
                                                </w:pPr>
                                              </w:p>
                                              <w:p w14:paraId="5E932D0F" w14:textId="77777777" w:rsidR="00F82C8E" w:rsidRDefault="00F82C8E">
                                                <w:pPr>
                                                  <w:jc w:val="center"/>
                                                  <w:rPr>
                                                    <w:rFonts w:ascii="Arial" w:eastAsia="Times New Roman" w:hAnsi="Arial" w:cs="Arial"/>
                                                    <w:color w:val="000000"/>
                                                    <w:sz w:val="21"/>
                                                    <w:szCs w:val="21"/>
                                                  </w:rPr>
                                                </w:pPr>
                                                <w:r>
                                                  <w:rPr>
                                                    <w:rFonts w:ascii="Arial" w:eastAsia="Times New Roman" w:hAnsi="Arial" w:cs="Arial"/>
                                                    <w:b/>
                                                    <w:bCs/>
                                                    <w:color w:val="000000"/>
                                                    <w:sz w:val="21"/>
                                                    <w:szCs w:val="21"/>
                                                  </w:rPr>
                                                  <w:t>###</w:t>
                                                </w:r>
                                              </w:p>
                                            </w:tc>
                                          </w:tr>
                                        </w:tbl>
                                        <w:p w14:paraId="2A3990BF" w14:textId="77777777" w:rsidR="00F82C8E" w:rsidRDefault="00F82C8E">
                                          <w:pPr>
                                            <w:rPr>
                                              <w:rFonts w:ascii="Times New Roman" w:eastAsia="Times New Roman" w:hAnsi="Times New Roman" w:cs="Times New Roman"/>
                                              <w:sz w:val="20"/>
                                              <w:szCs w:val="20"/>
                                            </w:rPr>
                                          </w:pPr>
                                        </w:p>
                                      </w:tc>
                                    </w:tr>
                                  </w:tbl>
                                  <w:p w14:paraId="34A7A9E3" w14:textId="77777777" w:rsidR="00F82C8E" w:rsidRDefault="00F82C8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F82C8E" w14:paraId="2015C74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82C8E" w14:paraId="28F678C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F82C8E" w14:paraId="22C183F2" w14:textId="77777777">
                                                  <w:trPr>
                                                    <w:trHeight w:val="15"/>
                                                    <w:jc w:val="center"/>
                                                  </w:trPr>
                                                  <w:tc>
                                                    <w:tcPr>
                                                      <w:tcW w:w="5000" w:type="pct"/>
                                                      <w:tcMar>
                                                        <w:top w:w="0" w:type="dxa"/>
                                                        <w:left w:w="0" w:type="dxa"/>
                                                        <w:bottom w:w="150" w:type="dxa"/>
                                                        <w:right w:w="0" w:type="dxa"/>
                                                      </w:tcMar>
                                                      <w:hideMark/>
                                                    </w:tcPr>
                                                    <w:p w14:paraId="1F2D2A6E" w14:textId="22E6CAAD" w:rsidR="00F82C8E" w:rsidRDefault="00F82C8E">
                                                      <w:pPr>
                                                        <w:spacing w:line="15" w:lineRule="atLeast"/>
                                                        <w:jc w:val="center"/>
                                                        <w:rPr>
                                                          <w:rFonts w:eastAsia="Times New Roman"/>
                                                        </w:rPr>
                                                      </w:pPr>
                                                      <w:r>
                                                        <w:rPr>
                                                          <w:rFonts w:eastAsia="Times New Roman"/>
                                                          <w:noProof/>
                                                        </w:rPr>
                                                        <w:drawing>
                                                          <wp:inline distT="0" distB="0" distL="0" distR="0" wp14:anchorId="477E12C2" wp14:editId="588FE23B">
                                                            <wp:extent cx="45720" cy="762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4EFA76A" w14:textId="77777777" w:rsidR="00F82C8E" w:rsidRDefault="00F82C8E">
                                                <w:pPr>
                                                  <w:jc w:val="center"/>
                                                  <w:rPr>
                                                    <w:rFonts w:ascii="Times New Roman" w:eastAsia="Times New Roman" w:hAnsi="Times New Roman" w:cs="Times New Roman"/>
                                                    <w:sz w:val="20"/>
                                                    <w:szCs w:val="20"/>
                                                  </w:rPr>
                                                </w:pPr>
                                              </w:p>
                                            </w:tc>
                                          </w:tr>
                                        </w:tbl>
                                        <w:p w14:paraId="128554E0" w14:textId="77777777" w:rsidR="00F82C8E" w:rsidRDefault="00F82C8E">
                                          <w:pPr>
                                            <w:rPr>
                                              <w:rFonts w:ascii="Times New Roman" w:eastAsia="Times New Roman" w:hAnsi="Times New Roman" w:cs="Times New Roman"/>
                                              <w:sz w:val="20"/>
                                              <w:szCs w:val="20"/>
                                            </w:rPr>
                                          </w:pPr>
                                        </w:p>
                                      </w:tc>
                                    </w:tr>
                                  </w:tbl>
                                  <w:p w14:paraId="7E8AC794" w14:textId="77777777" w:rsidR="00F82C8E" w:rsidRDefault="00F82C8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F82C8E" w14:paraId="1D0169EE"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00"/>
                                          </w:tblGrid>
                                          <w:tr w:rsidR="00F82C8E" w14:paraId="3C5B6B5C" w14:textId="77777777">
                                            <w:tc>
                                              <w:tcPr>
                                                <w:tcW w:w="0" w:type="auto"/>
                                                <w:shd w:val="clear" w:color="auto" w:fill="F5F4F4"/>
                                                <w:hideMark/>
                                              </w:tcPr>
                                              <w:tbl>
                                                <w:tblPr>
                                                  <w:tblW w:w="5000" w:type="pct"/>
                                                  <w:tblCellMar>
                                                    <w:left w:w="0" w:type="dxa"/>
                                                    <w:right w:w="0" w:type="dxa"/>
                                                  </w:tblCellMar>
                                                  <w:tblLook w:val="04A0" w:firstRow="1" w:lastRow="0" w:firstColumn="1" w:lastColumn="0" w:noHBand="0" w:noVBand="1"/>
                                                </w:tblPr>
                                                <w:tblGrid>
                                                  <w:gridCol w:w="8700"/>
                                                </w:tblGrid>
                                                <w:tr w:rsidR="00F82C8E" w14:paraId="5FD50612" w14:textId="77777777">
                                                  <w:tc>
                                                    <w:tcPr>
                                                      <w:tcW w:w="0" w:type="auto"/>
                                                      <w:shd w:val="clear" w:color="auto" w:fill="353535"/>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670"/>
                                                      </w:tblGrid>
                                                      <w:tr w:rsidR="00F82C8E" w14:paraId="3FF8A8C3" w14:textId="77777777">
                                                        <w:tc>
                                                          <w:tcPr>
                                                            <w:tcW w:w="5000" w:type="pct"/>
                                                            <w:shd w:val="clear" w:color="auto" w:fill="F5F4F4"/>
                                                            <w:hideMark/>
                                                          </w:tcPr>
                                                          <w:tbl>
                                                            <w:tblPr>
                                                              <w:tblW w:w="5000" w:type="pct"/>
                                                              <w:tblCellMar>
                                                                <w:left w:w="0" w:type="dxa"/>
                                                                <w:right w:w="0" w:type="dxa"/>
                                                              </w:tblCellMar>
                                                              <w:tblLook w:val="04A0" w:firstRow="1" w:lastRow="0" w:firstColumn="1" w:lastColumn="0" w:noHBand="0" w:noVBand="1"/>
                                                            </w:tblPr>
                                                            <w:tblGrid>
                                                              <w:gridCol w:w="8670"/>
                                                            </w:tblGrid>
                                                            <w:tr w:rsidR="00F82C8E" w14:paraId="79EFE399" w14:textId="77777777">
                                                              <w:tc>
                                                                <w:tcPr>
                                                                  <w:tcW w:w="0" w:type="auto"/>
                                                                  <w:tcMar>
                                                                    <w:top w:w="150" w:type="dxa"/>
                                                                    <w:left w:w="300" w:type="dxa"/>
                                                                    <w:bottom w:w="150" w:type="dxa"/>
                                                                    <w:right w:w="300" w:type="dxa"/>
                                                                  </w:tcMar>
                                                                  <w:hideMark/>
                                                                </w:tcPr>
                                                                <w:p w14:paraId="2D178256" w14:textId="77777777" w:rsidR="00F82C8E" w:rsidRDefault="00F82C8E">
                                                                  <w:pPr>
                                                                    <w:jc w:val="center"/>
                                                                    <w:rPr>
                                                                      <w:rFonts w:ascii="Arial" w:eastAsia="Times New Roman" w:hAnsi="Arial" w:cs="Arial"/>
                                                                      <w:color w:val="000000"/>
                                                                      <w:sz w:val="21"/>
                                                                      <w:szCs w:val="21"/>
                                                                    </w:rPr>
                                                                  </w:pPr>
                                                                  <w:r>
                                                                    <w:rPr>
                                                                      <w:rFonts w:ascii="Arial" w:eastAsia="Times New Roman" w:hAnsi="Arial" w:cs="Arial"/>
                                                                      <w:b/>
                                                                      <w:bCs/>
                                                                      <w:color w:val="000000"/>
                                                                      <w:sz w:val="21"/>
                                                                      <w:szCs w:val="21"/>
                                                                    </w:rPr>
                                                                    <w:t>FOLLOW US</w:t>
                                                                  </w:r>
                                                                </w:p>
                                                              </w:tc>
                                                            </w:tr>
                                                            <w:tr w:rsidR="00F82C8E" w14:paraId="7ECF81F0" w14:textId="77777777">
                                                              <w:tc>
                                                                <w:tcPr>
                                                                  <w:tcW w:w="0" w:type="auto"/>
                                                                  <w:tcMar>
                                                                    <w:top w:w="0" w:type="dxa"/>
                                                                    <w:left w:w="300" w:type="dxa"/>
                                                                    <w:bottom w:w="150" w:type="dxa"/>
                                                                    <w:right w:w="300" w:type="dxa"/>
                                                                  </w:tcMar>
                                                                  <w:vAlign w:val="center"/>
                                                                  <w:hideMark/>
                                                                </w:tcPr>
                                                                <w:p w14:paraId="02FB53EE" w14:textId="6486EA99" w:rsidR="00F82C8E" w:rsidRDefault="00F82C8E">
                                                                  <w:pPr>
                                                                    <w:jc w:val="center"/>
                                                                    <w:rPr>
                                                                      <w:rFonts w:eastAsia="Times New Roman"/>
                                                                    </w:rPr>
                                                                  </w:pPr>
                                                                  <w:hyperlink r:id="rId13" w:history="1">
                                                                    <w:r>
                                                                      <w:rPr>
                                                                        <w:rFonts w:eastAsia="Times New Roman"/>
                                                                        <w:noProof/>
                                                                        <w:color w:val="0000FF"/>
                                                                      </w:rPr>
                                                                      <w:drawing>
                                                                        <wp:inline distT="0" distB="0" distL="0" distR="0" wp14:anchorId="4AA26455" wp14:editId="3AA845B4">
                                                                          <wp:extent cx="304800" cy="304800"/>
                                                                          <wp:effectExtent l="0" t="0" r="0" b="0"/>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15" w:history="1">
                                                                    <w:r>
                                                                      <w:rPr>
                                                                        <w:rFonts w:eastAsia="Times New Roman"/>
                                                                        <w:noProof/>
                                                                        <w:color w:val="0000FF"/>
                                                                      </w:rPr>
                                                                      <w:drawing>
                                                                        <wp:inline distT="0" distB="0" distL="0" distR="0" wp14:anchorId="52EFF223" wp14:editId="5FD7B19A">
                                                                          <wp:extent cx="304800" cy="304800"/>
                                                                          <wp:effectExtent l="0" t="0" r="0" b="0"/>
                                                                          <wp:docPr id="5"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17" w:history="1">
                                                                    <w:r>
                                                                      <w:rPr>
                                                                        <w:rFonts w:eastAsia="Times New Roman"/>
                                                                        <w:noProof/>
                                                                        <w:color w:val="0000FF"/>
                                                                      </w:rPr>
                                                                      <w:drawing>
                                                                        <wp:inline distT="0" distB="0" distL="0" distR="0" wp14:anchorId="5A28F9B6" wp14:editId="2C46C8F0">
                                                                          <wp:extent cx="304800" cy="304800"/>
                                                                          <wp:effectExtent l="0" t="0" r="0" b="0"/>
                                                                          <wp:docPr id="4" name="Picture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19" w:history="1">
                                                                    <w:r>
                                                                      <w:rPr>
                                                                        <w:rFonts w:eastAsia="Times New Roman"/>
                                                                        <w:noProof/>
                                                                        <w:color w:val="0000FF"/>
                                                                      </w:rPr>
                                                                      <w:drawing>
                                                                        <wp:inline distT="0" distB="0" distL="0" distR="0" wp14:anchorId="7100A284" wp14:editId="45A53758">
                                                                          <wp:extent cx="304800" cy="304800"/>
                                                                          <wp:effectExtent l="0" t="0" r="0" b="0"/>
                                                                          <wp:docPr id="3" name="Picture 3"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21" w:history="1">
                                                                    <w:r>
                                                                      <w:rPr>
                                                                        <w:rFonts w:eastAsia="Times New Roman"/>
                                                                        <w:noProof/>
                                                                        <w:color w:val="0000FF"/>
                                                                      </w:rPr>
                                                                      <w:drawing>
                                                                        <wp:inline distT="0" distB="0" distL="0" distR="0" wp14:anchorId="40679545" wp14:editId="45670B7F">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c>
                                                            </w:tr>
                                                          </w:tbl>
                                                          <w:p w14:paraId="79B8C208" w14:textId="77777777" w:rsidR="00F82C8E" w:rsidRDefault="00F82C8E">
                                                            <w:pPr>
                                                              <w:rPr>
                                                                <w:rFonts w:ascii="Times New Roman" w:eastAsia="Times New Roman" w:hAnsi="Times New Roman" w:cs="Times New Roman"/>
                                                                <w:sz w:val="20"/>
                                                                <w:szCs w:val="20"/>
                                                              </w:rPr>
                                                            </w:pPr>
                                                          </w:p>
                                                        </w:tc>
                                                      </w:tr>
                                                    </w:tbl>
                                                    <w:p w14:paraId="416F246B" w14:textId="77777777" w:rsidR="00F82C8E" w:rsidRDefault="00F82C8E">
                                                      <w:pPr>
                                                        <w:rPr>
                                                          <w:rFonts w:ascii="Times New Roman" w:eastAsia="Times New Roman" w:hAnsi="Times New Roman" w:cs="Times New Roman"/>
                                                          <w:sz w:val="20"/>
                                                          <w:szCs w:val="20"/>
                                                        </w:rPr>
                                                      </w:pPr>
                                                    </w:p>
                                                  </w:tc>
                                                </w:tr>
                                              </w:tbl>
                                              <w:p w14:paraId="0A56BB48" w14:textId="77777777" w:rsidR="00F82C8E" w:rsidRDefault="00F82C8E">
                                                <w:pPr>
                                                  <w:rPr>
                                                    <w:rFonts w:ascii="Times New Roman" w:eastAsia="Times New Roman" w:hAnsi="Times New Roman" w:cs="Times New Roman"/>
                                                    <w:sz w:val="20"/>
                                                    <w:szCs w:val="20"/>
                                                  </w:rPr>
                                                </w:pPr>
                                              </w:p>
                                            </w:tc>
                                          </w:tr>
                                        </w:tbl>
                                        <w:p w14:paraId="1A3276B9" w14:textId="77777777" w:rsidR="00F82C8E" w:rsidRDefault="00F82C8E">
                                          <w:pPr>
                                            <w:rPr>
                                              <w:rFonts w:ascii="Times New Roman" w:eastAsia="Times New Roman" w:hAnsi="Times New Roman" w:cs="Times New Roman"/>
                                              <w:sz w:val="20"/>
                                              <w:szCs w:val="20"/>
                                            </w:rPr>
                                          </w:pPr>
                                        </w:p>
                                      </w:tc>
                                    </w:tr>
                                  </w:tbl>
                                  <w:p w14:paraId="5A499751" w14:textId="77777777" w:rsidR="00F82C8E" w:rsidRDefault="00F82C8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F82C8E" w14:paraId="441FFBB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82C8E" w14:paraId="4AEB990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F82C8E" w14:paraId="0B180D93" w14:textId="77777777">
                                                  <w:trPr>
                                                    <w:trHeight w:val="15"/>
                                                    <w:jc w:val="center"/>
                                                  </w:trPr>
                                                  <w:tc>
                                                    <w:tcPr>
                                                      <w:tcW w:w="5000" w:type="pct"/>
                                                      <w:tcMar>
                                                        <w:top w:w="0" w:type="dxa"/>
                                                        <w:left w:w="0" w:type="dxa"/>
                                                        <w:bottom w:w="300" w:type="dxa"/>
                                                        <w:right w:w="0" w:type="dxa"/>
                                                      </w:tcMar>
                                                      <w:hideMark/>
                                                    </w:tcPr>
                                                    <w:p w14:paraId="543EDFAF" w14:textId="0CDB2678" w:rsidR="00F82C8E" w:rsidRDefault="00F82C8E">
                                                      <w:pPr>
                                                        <w:spacing w:line="15" w:lineRule="atLeast"/>
                                                        <w:jc w:val="center"/>
                                                        <w:rPr>
                                                          <w:rFonts w:eastAsia="Times New Roman"/>
                                                        </w:rPr>
                                                      </w:pPr>
                                                      <w:r>
                                                        <w:rPr>
                                                          <w:rFonts w:eastAsia="Times New Roman"/>
                                                          <w:noProof/>
                                                        </w:rPr>
                                                        <w:drawing>
                                                          <wp:inline distT="0" distB="0" distL="0" distR="0" wp14:anchorId="60D64085" wp14:editId="0A08C0DA">
                                                            <wp:extent cx="45720" cy="762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4CD8171" w14:textId="77777777" w:rsidR="00F82C8E" w:rsidRDefault="00F82C8E">
                                                <w:pPr>
                                                  <w:jc w:val="center"/>
                                                  <w:rPr>
                                                    <w:rFonts w:ascii="Times New Roman" w:eastAsia="Times New Roman" w:hAnsi="Times New Roman" w:cs="Times New Roman"/>
                                                    <w:sz w:val="20"/>
                                                    <w:szCs w:val="20"/>
                                                  </w:rPr>
                                                </w:pPr>
                                              </w:p>
                                            </w:tc>
                                          </w:tr>
                                        </w:tbl>
                                        <w:p w14:paraId="4B5983BE" w14:textId="77777777" w:rsidR="00F82C8E" w:rsidRDefault="00F82C8E">
                                          <w:pPr>
                                            <w:rPr>
                                              <w:rFonts w:ascii="Times New Roman" w:eastAsia="Times New Roman" w:hAnsi="Times New Roman" w:cs="Times New Roman"/>
                                              <w:sz w:val="20"/>
                                              <w:szCs w:val="20"/>
                                            </w:rPr>
                                          </w:pPr>
                                        </w:p>
                                      </w:tc>
                                    </w:tr>
                                  </w:tbl>
                                  <w:p w14:paraId="1A07B62E" w14:textId="77777777" w:rsidR="00F82C8E" w:rsidRDefault="00F82C8E">
                                    <w:pPr>
                                      <w:jc w:val="center"/>
                                      <w:rPr>
                                        <w:rFonts w:ascii="Times New Roman" w:eastAsia="Times New Roman" w:hAnsi="Times New Roman" w:cs="Times New Roman"/>
                                        <w:sz w:val="20"/>
                                        <w:szCs w:val="20"/>
                                      </w:rPr>
                                    </w:pPr>
                                  </w:p>
                                </w:tc>
                              </w:tr>
                            </w:tbl>
                            <w:p w14:paraId="479B052D" w14:textId="77777777" w:rsidR="00F82C8E" w:rsidRDefault="00F82C8E">
                              <w:pPr>
                                <w:jc w:val="center"/>
                                <w:rPr>
                                  <w:rFonts w:ascii="Times New Roman" w:eastAsia="Times New Roman" w:hAnsi="Times New Roman" w:cs="Times New Roman"/>
                                  <w:sz w:val="20"/>
                                  <w:szCs w:val="20"/>
                                </w:rPr>
                              </w:pPr>
                            </w:p>
                          </w:tc>
                        </w:tr>
                      </w:tbl>
                      <w:p w14:paraId="3EEDF656" w14:textId="77777777" w:rsidR="00F82C8E" w:rsidRDefault="00F82C8E">
                        <w:pPr>
                          <w:jc w:val="center"/>
                          <w:rPr>
                            <w:rFonts w:ascii="Times New Roman" w:eastAsia="Times New Roman" w:hAnsi="Times New Roman" w:cs="Times New Roman"/>
                            <w:sz w:val="20"/>
                            <w:szCs w:val="20"/>
                          </w:rPr>
                        </w:pPr>
                      </w:p>
                    </w:tc>
                  </w:tr>
                </w:tbl>
                <w:p w14:paraId="65CC533B" w14:textId="77777777" w:rsidR="00F82C8E" w:rsidRDefault="00F82C8E">
                  <w:pPr>
                    <w:jc w:val="center"/>
                    <w:rPr>
                      <w:rFonts w:ascii="Times New Roman" w:eastAsia="Times New Roman" w:hAnsi="Times New Roman" w:cs="Times New Roman"/>
                      <w:sz w:val="20"/>
                      <w:szCs w:val="20"/>
                    </w:rPr>
                  </w:pPr>
                </w:p>
              </w:tc>
            </w:tr>
          </w:tbl>
          <w:p w14:paraId="6225D6BB" w14:textId="77777777" w:rsidR="00F82C8E" w:rsidRDefault="00F82C8E">
            <w:pPr>
              <w:jc w:val="center"/>
              <w:rPr>
                <w:rFonts w:ascii="Times New Roman" w:eastAsia="Times New Roman" w:hAnsi="Times New Roman" w:cs="Times New Roman"/>
                <w:sz w:val="20"/>
                <w:szCs w:val="20"/>
              </w:rPr>
            </w:pPr>
          </w:p>
        </w:tc>
      </w:tr>
    </w:tbl>
    <w:p w14:paraId="109272D4" w14:textId="77777777" w:rsidR="005616FB" w:rsidRDefault="005616FB">
      <w:bookmarkStart w:id="0" w:name="_GoBack"/>
      <w:bookmarkEnd w:id="0"/>
    </w:p>
    <w:sectPr w:rsidR="0056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72A5"/>
    <w:multiLevelType w:val="multilevel"/>
    <w:tmpl w:val="CEA4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32464"/>
    <w:multiLevelType w:val="multilevel"/>
    <w:tmpl w:val="99A6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2C8E"/>
    <w:rsid w:val="00207A1F"/>
    <w:rsid w:val="002563FF"/>
    <w:rsid w:val="005616FB"/>
    <w:rsid w:val="00935E1B"/>
    <w:rsid w:val="00F8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D4BE"/>
  <w15:chartTrackingRefBased/>
  <w15:docId w15:val="{39D1EC4D-FC35-440A-B572-7BE3E946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C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Pvldzm71ejdeMGEIXVzm-axoF2s_N_BXRzFWU34qTq7GA4_cUD8XxkSTKruflPzNgCu2a7gJIaHElptnWhgM48p-AfQKfSv9IvMHtgqyAAVj7EaSupT8L5B0hqQtOfYBtiSWcIzGDEMMfTod-TTOBpUsQk3R3kXg&amp;c=5yY9Ja0BlFlFfIkjWyDtMo_eJI2P7uH0-UNBiFGNOvhjGq6Wv4Qbuw==&amp;ch=6eoX44a2JDyn3qeZdINj2a0dPqCIGvcNcls44HzerhIAFtBiJfUNsw==" TargetMode="External"/><Relationship Id="rId13" Type="http://schemas.openxmlformats.org/officeDocument/2006/relationships/hyperlink" Target="http://r20.rs6.net/tn.jsp?f=001Pvldzm71ejdeMGEIXVzm-axoF2s_N_BXRzFWU34qTq7GA4_cUD8XxpcHRx7F8iwd095w5c0kBY4MTngkwm_unN_wh4Mm2fIFnEqGkRcc96f9OX7Nh3-FWaNGA-BQX5uRZzeHUb-Jx2-pWuDOal7EQTFaD2qN1Ux1QVQY3VjD9cw=&amp;c=5yY9Ja0BlFlFfIkjWyDtMo_eJI2P7uH0-UNBiFGNOvhjGq6Wv4Qbuw==&amp;ch=6eoX44a2JDyn3qeZdINj2a0dPqCIGvcNcls44HzerhIAFtBiJfUNsw=="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r20.rs6.net/tn.jsp?f=001Pvldzm71ejdeMGEIXVzm-axoF2s_N_BXRzFWU34qTq7GA4_cUD8XxrBQlGQJhvfZHOD8t6VUAo5h-6SMCKSNxIxZS6JH_vAFYAG4sqAM_5Zv0q5T9XsVeJeTIA3eVDObndl2blYmKZ9TcfxxvWhNRgKYBa_zAlTue7pn6YvuDAY=&amp;c=5yY9Ja0BlFlFfIkjWyDtMo_eJI2P7uH0-UNBiFGNOvhjGq6Wv4Qbuw==&amp;ch=6eoX44a2JDyn3qeZdINj2a0dPqCIGvcNcls44HzerhIAFtBiJfUNsw==" TargetMode="External"/><Relationship Id="rId7" Type="http://schemas.openxmlformats.org/officeDocument/2006/relationships/image" Target="media/image3.png"/><Relationship Id="rId12" Type="http://schemas.openxmlformats.org/officeDocument/2006/relationships/hyperlink" Target="http://www.aging.ohio.gov" TargetMode="External"/><Relationship Id="rId17" Type="http://schemas.openxmlformats.org/officeDocument/2006/relationships/hyperlink" Target="http://r20.rs6.net/tn.jsp?f=001Pvldzm71ejdeMGEIXVzm-axoF2s_N_BXRzFWU34qTq7GA4_cUD8XxqH7yAtF4MqtBNyo2DO-heGDcGFxYBDmMjKQm1LcHVmmZbB58SiWGdZNxs1eV_6LP3tQ80UeswfuWxWg4I7PNC-ymkiK3KfgjPGQCU39aFxcZ0FdsB8cu94=&amp;c=5yY9Ja0BlFlFfIkjWyDtMo_eJI2P7uH0-UNBiFGNOvhjGq6Wv4Qbuw==&amp;ch=6eoX44a2JDyn3qeZdINj2a0dPqCIGvcNcls44HzerhIAFtBiJfUNsw=="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Pvldzm71ejdeMGEIXVzm-axoF2s_N_BXRzFWU34qTq7GA4_cUD8XxsRvY3IGtRtfVuRCbhCdU2rRzjUplFVOnCsTZhfjYs-0DtDWQpaQS2NuGxSrOqoy3ZB7CVdMlTAgnOXGzTOFtXYUdrM81eTuTQ==&amp;c=5yY9Ja0BlFlFfIkjWyDtMo_eJI2P7uH0-UNBiFGNOvhjGq6Wv4Qbuw==&amp;ch=6eoX44a2JDyn3qeZdINj2a0dPqCIGvcNcls44HzerhIAFtBiJfUNsw=="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r20.rs6.net/tn.jsp?f=001Pvldzm71ejdeMGEIXVzm-axoF2s_N_BXRzFWU34qTq7GA4_cUD8Xxj4wyrXex8of-sHQBVqr-lDfA7ACkjr5uid73SUa9CmJHhy5ro5IDU9KodxWGxdvn3X7QJbC1hrgB3RjnfoJ2aZQJE0UfH5Fz6YtB6wc3NZU4jtgpn0rdRI=&amp;c=5yY9Ja0BlFlFfIkjWyDtMo_eJI2P7uH0-UNBiFGNOvhjGq6Wv4Qbuw==&amp;ch=6eoX44a2JDyn3qeZdINj2a0dPqCIGvcNcls44HzerhIAFtBiJfUNsw==" TargetMode="External"/><Relationship Id="rId23" Type="http://schemas.openxmlformats.org/officeDocument/2006/relationships/fontTable" Target="fontTable.xml"/><Relationship Id="rId10" Type="http://schemas.openxmlformats.org/officeDocument/2006/relationships/hyperlink" Target="http://r20.rs6.net/tn.jsp?f=001Pvldzm71ejdeMGEIXVzm-axoF2s_N_BXRzFWU34qTq7GA4_cUD8XxkSTKruflPzNgCu2a7gJIaHElptnWhgM48p-AfQKfSv9IvMHtgqyAAVj7EaSupT8L5B0hqQtOfYBtiSWcIzGDEMMfTod-TTOBpUsQk3R3kXg&amp;c=5yY9Ja0BlFlFfIkjWyDtMo_eJI2P7uH0-UNBiFGNOvhjGq6Wv4Qbuw==&amp;ch=6eoX44a2JDyn3qeZdINj2a0dPqCIGvcNcls44HzerhIAFtBiJfUNsw==" TargetMode="External"/><Relationship Id="rId19" Type="http://schemas.openxmlformats.org/officeDocument/2006/relationships/hyperlink" Target="http://r20.rs6.net/tn.jsp?f=001Pvldzm71ejdeMGEIXVzm-axoF2s_N_BXRzFWU34qTq7GA4_cUD8XxnRpg4uhidhKupI6xY04DdrnDNDYWIm4P8HDScLdPK9QTXkh4Ec0nhCIAygCNwKssoagrQIFLt2-OOcGwNhUQTEb5-ZYLPqX0pNvkesQ8znN7pZIIQtXlUlf5Yza2bS_4Bw5G30T961A0iZh3_jbav_bsVSnmXPBCgt_HUCHe8X44cCWHry8hjzJ9L2UEXrYPPkvpQuYNTPT&amp;c=5yY9Ja0BlFlFfIkjWyDtMo_eJI2P7uH0-UNBiFGNOvhjGq6Wv4Qbuw==&amp;ch=6eoX44a2JDyn3qeZdINj2a0dPqCIGvcNcls44HzerhIAFtBiJfUNsw=="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Wells</dc:creator>
  <cp:keywords/>
  <dc:description/>
  <cp:lastModifiedBy>Zane Wells</cp:lastModifiedBy>
  <cp:revision>1</cp:revision>
  <dcterms:created xsi:type="dcterms:W3CDTF">2019-01-28T18:38:00Z</dcterms:created>
  <dcterms:modified xsi:type="dcterms:W3CDTF">2019-01-28T18:39:00Z</dcterms:modified>
</cp:coreProperties>
</file>